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6E2B0" w14:textId="18AF3DB6" w:rsidR="00CE1D60" w:rsidRDefault="00CE1D60" w:rsidP="0001670F">
      <w:pPr>
        <w:spacing w:after="0" w:line="240" w:lineRule="auto"/>
        <w:rPr>
          <w:rFonts w:ascii="Segoe UI" w:hAnsi="Segoe UI" w:cs="Segoe UI"/>
        </w:rPr>
      </w:pPr>
      <w:r w:rsidRPr="0001670F">
        <w:rPr>
          <w:rFonts w:ascii="Segoe UI" w:hAnsi="Segoe UI" w:cs="Segoe UI"/>
        </w:rPr>
        <w:t xml:space="preserve">The following provisions must be included in all contracts </w:t>
      </w:r>
      <w:r w:rsidR="0076452E" w:rsidRPr="0001670F">
        <w:rPr>
          <w:rFonts w:ascii="Segoe UI" w:hAnsi="Segoe UI" w:cs="Segoe UI"/>
        </w:rPr>
        <w:t xml:space="preserve">as a minimum requirement, when hiring </w:t>
      </w:r>
      <w:r w:rsidR="0083149D" w:rsidRPr="0001670F">
        <w:rPr>
          <w:rFonts w:ascii="Segoe UI" w:hAnsi="Segoe UI" w:cs="Segoe UI"/>
        </w:rPr>
        <w:t>a</w:t>
      </w:r>
      <w:r w:rsidR="0076452E" w:rsidRPr="0001670F">
        <w:rPr>
          <w:rFonts w:ascii="Segoe UI" w:hAnsi="Segoe UI" w:cs="Segoe UI"/>
        </w:rPr>
        <w:t xml:space="preserve"> property management services firm.</w:t>
      </w:r>
    </w:p>
    <w:p w14:paraId="15DF1C27" w14:textId="77777777" w:rsidR="0001670F" w:rsidRPr="0001670F" w:rsidRDefault="0001670F" w:rsidP="0001670F">
      <w:pPr>
        <w:spacing w:after="0" w:line="240" w:lineRule="auto"/>
        <w:rPr>
          <w:rFonts w:ascii="Segoe UI" w:hAnsi="Segoe UI" w:cs="Segoe UI"/>
        </w:rPr>
      </w:pPr>
    </w:p>
    <w:p w14:paraId="288F9AF5" w14:textId="4F15B366" w:rsidR="00E032CC" w:rsidRPr="0001670F" w:rsidRDefault="00E032CC" w:rsidP="0001670F">
      <w:pPr>
        <w:spacing w:after="0" w:line="240" w:lineRule="auto"/>
        <w:rPr>
          <w:rFonts w:ascii="Segoe UI" w:hAnsi="Segoe UI" w:cs="Segoe UI"/>
          <w:b/>
          <w:sz w:val="24"/>
          <w:szCs w:val="24"/>
        </w:rPr>
      </w:pPr>
      <w:r w:rsidRPr="0001670F">
        <w:rPr>
          <w:rFonts w:ascii="Segoe UI" w:hAnsi="Segoe UI" w:cs="Segoe UI"/>
          <w:b/>
          <w:sz w:val="24"/>
          <w:szCs w:val="24"/>
        </w:rPr>
        <w:t>Services to be Provided</w:t>
      </w:r>
    </w:p>
    <w:p w14:paraId="16D045E2" w14:textId="0E902C68" w:rsidR="00E032CC" w:rsidRPr="0001670F" w:rsidRDefault="00E032CC" w:rsidP="0001670F">
      <w:pPr>
        <w:spacing w:after="0" w:line="240" w:lineRule="auto"/>
        <w:rPr>
          <w:rFonts w:ascii="Segoe UI" w:hAnsi="Segoe UI" w:cs="Segoe UI"/>
        </w:rPr>
      </w:pPr>
      <w:r w:rsidRPr="0001670F">
        <w:rPr>
          <w:rFonts w:ascii="Segoe UI" w:hAnsi="Segoe UI" w:cs="Segoe UI"/>
        </w:rPr>
        <w:t xml:space="preserve">The contract must specify the services to be provided with sufficient detail to determine if the obligations of the contract are being fulfilled by the property management firm.  </w:t>
      </w:r>
    </w:p>
    <w:p w14:paraId="41744225" w14:textId="77777777" w:rsidR="0001670F" w:rsidRDefault="0001670F" w:rsidP="0001670F">
      <w:pPr>
        <w:spacing w:after="0" w:line="240" w:lineRule="auto"/>
        <w:rPr>
          <w:rFonts w:ascii="Segoe UI" w:hAnsi="Segoe UI" w:cs="Segoe UI"/>
          <w:b/>
        </w:rPr>
      </w:pPr>
    </w:p>
    <w:p w14:paraId="1DBAB28E" w14:textId="743F74E4" w:rsidR="00C16869" w:rsidRPr="0001670F" w:rsidRDefault="00C16869" w:rsidP="0001670F">
      <w:pPr>
        <w:spacing w:after="0" w:line="240" w:lineRule="auto"/>
        <w:rPr>
          <w:rFonts w:ascii="Segoe UI" w:hAnsi="Segoe UI" w:cs="Segoe UI"/>
          <w:b/>
          <w:sz w:val="24"/>
          <w:szCs w:val="24"/>
        </w:rPr>
      </w:pPr>
      <w:r w:rsidRPr="0001670F">
        <w:rPr>
          <w:rFonts w:ascii="Segoe UI" w:hAnsi="Segoe UI" w:cs="Segoe UI"/>
          <w:b/>
          <w:sz w:val="24"/>
          <w:szCs w:val="24"/>
        </w:rPr>
        <w:t xml:space="preserve">Reference to the </w:t>
      </w:r>
      <w:r w:rsidRPr="0001670F">
        <w:rPr>
          <w:rFonts w:ascii="Segoe UI" w:hAnsi="Segoe UI" w:cs="Segoe UI"/>
          <w:b/>
          <w:i/>
          <w:sz w:val="24"/>
          <w:szCs w:val="24"/>
        </w:rPr>
        <w:t>Housing Services Act, 2011</w:t>
      </w:r>
      <w:r w:rsidRPr="0001670F">
        <w:rPr>
          <w:rFonts w:ascii="Segoe UI" w:hAnsi="Segoe UI" w:cs="Segoe UI"/>
          <w:b/>
          <w:sz w:val="24"/>
          <w:szCs w:val="24"/>
        </w:rPr>
        <w:t xml:space="preserve"> and Regulations</w:t>
      </w:r>
    </w:p>
    <w:p w14:paraId="1E60B7DF" w14:textId="756AB271" w:rsidR="00C16869" w:rsidRDefault="00C16869" w:rsidP="0001670F">
      <w:pPr>
        <w:spacing w:after="0" w:line="240" w:lineRule="auto"/>
        <w:rPr>
          <w:rFonts w:ascii="Segoe UI" w:hAnsi="Segoe UI" w:cs="Segoe UI"/>
        </w:rPr>
      </w:pPr>
      <w:r w:rsidRPr="0001670F">
        <w:rPr>
          <w:rFonts w:ascii="Segoe UI" w:hAnsi="Segoe UI" w:cs="Segoe UI"/>
        </w:rPr>
        <w:t xml:space="preserve">The contract must state the following: </w:t>
      </w:r>
    </w:p>
    <w:p w14:paraId="194C8BA8" w14:textId="77777777" w:rsidR="0001670F" w:rsidRPr="0001670F" w:rsidRDefault="0001670F" w:rsidP="0001670F">
      <w:pPr>
        <w:spacing w:after="0" w:line="240" w:lineRule="auto"/>
        <w:rPr>
          <w:rFonts w:ascii="Segoe UI" w:hAnsi="Segoe UI" w:cs="Segoe UI"/>
          <w:b/>
        </w:rPr>
      </w:pPr>
    </w:p>
    <w:p w14:paraId="7F7AA805" w14:textId="77777777" w:rsidR="00C16869" w:rsidRPr="0001670F" w:rsidRDefault="00C16869" w:rsidP="0001670F">
      <w:pPr>
        <w:pStyle w:val="ListParagraph"/>
        <w:spacing w:after="0" w:line="240" w:lineRule="auto"/>
        <w:ind w:left="1418"/>
        <w:contextualSpacing w:val="0"/>
        <w:rPr>
          <w:rFonts w:ascii="Segoe UI" w:hAnsi="Segoe UI" w:cs="Segoe UI"/>
        </w:rPr>
      </w:pPr>
      <w:r w:rsidRPr="0001670F">
        <w:rPr>
          <w:rFonts w:ascii="Segoe UI" w:hAnsi="Segoe UI" w:cs="Segoe UI"/>
        </w:rPr>
        <w:t xml:space="preserve">“The property management services firm acknowledges that administration of the housing portfolio is subject to and must comply with the </w:t>
      </w:r>
      <w:r w:rsidRPr="0001670F">
        <w:rPr>
          <w:rFonts w:ascii="Segoe UI" w:hAnsi="Segoe UI" w:cs="Segoe UI"/>
          <w:i/>
        </w:rPr>
        <w:t>Housing Services Act, 2011</w:t>
      </w:r>
      <w:r w:rsidRPr="0001670F">
        <w:rPr>
          <w:rFonts w:ascii="Segoe UI" w:hAnsi="Segoe UI" w:cs="Segoe UI"/>
        </w:rPr>
        <w:t xml:space="preserve"> and regulations and to any standards and directives issued by the Service Manager.  The property management services firm acknowledges that no action will be undertaken on behalf of the housing provider which would be in conflict with the terms of the </w:t>
      </w:r>
      <w:r w:rsidRPr="0001670F">
        <w:rPr>
          <w:rFonts w:ascii="Segoe UI" w:hAnsi="Segoe UI" w:cs="Segoe UI"/>
          <w:i/>
        </w:rPr>
        <w:t xml:space="preserve">Housing Services Act, 2011 </w:t>
      </w:r>
      <w:r w:rsidRPr="0001670F">
        <w:rPr>
          <w:rFonts w:ascii="Segoe UI" w:hAnsi="Segoe UI" w:cs="Segoe UI"/>
        </w:rPr>
        <w:t>and/or Service Manager Directives.”</w:t>
      </w:r>
    </w:p>
    <w:p w14:paraId="2DB23AB1" w14:textId="77777777" w:rsidR="0001670F" w:rsidRDefault="0001670F" w:rsidP="0001670F">
      <w:pPr>
        <w:spacing w:after="0" w:line="240" w:lineRule="auto"/>
        <w:rPr>
          <w:rFonts w:ascii="Segoe UI" w:hAnsi="Segoe UI" w:cs="Segoe UI"/>
          <w:b/>
        </w:rPr>
      </w:pPr>
    </w:p>
    <w:p w14:paraId="5886B0CC" w14:textId="28966BCC" w:rsidR="005176EF" w:rsidRPr="0001670F" w:rsidRDefault="005176EF" w:rsidP="0001670F">
      <w:pPr>
        <w:spacing w:after="0" w:line="240" w:lineRule="auto"/>
        <w:rPr>
          <w:rFonts w:ascii="Segoe UI" w:hAnsi="Segoe UI" w:cs="Segoe UI"/>
          <w:sz w:val="24"/>
          <w:szCs w:val="24"/>
        </w:rPr>
      </w:pPr>
      <w:r w:rsidRPr="0001670F">
        <w:rPr>
          <w:rFonts w:ascii="Segoe UI" w:hAnsi="Segoe UI" w:cs="Segoe UI"/>
          <w:b/>
          <w:sz w:val="24"/>
          <w:szCs w:val="24"/>
        </w:rPr>
        <w:t>Training Plan</w:t>
      </w:r>
    </w:p>
    <w:p w14:paraId="42397520" w14:textId="62E7BC06" w:rsidR="005176EF" w:rsidRDefault="005176EF" w:rsidP="0001670F">
      <w:pPr>
        <w:spacing w:after="0" w:line="240" w:lineRule="auto"/>
        <w:rPr>
          <w:rFonts w:ascii="Segoe UI" w:hAnsi="Segoe UI" w:cs="Segoe UI"/>
        </w:rPr>
      </w:pPr>
      <w:r w:rsidRPr="0001670F">
        <w:rPr>
          <w:rFonts w:ascii="Segoe UI" w:hAnsi="Segoe UI" w:cs="Segoe UI"/>
        </w:rPr>
        <w:t>The contract must contain a clause that specifies that property management staff is subject to the housing provider’s training plan to ensure that property management staff is familiar with existing and new legislative requirements and local rules, standards and policies/directives issued by the Service Manager.</w:t>
      </w:r>
    </w:p>
    <w:p w14:paraId="6F25251E" w14:textId="77777777" w:rsidR="0001670F" w:rsidRPr="0001670F" w:rsidRDefault="0001670F" w:rsidP="0001670F">
      <w:pPr>
        <w:spacing w:after="0" w:line="240" w:lineRule="auto"/>
        <w:rPr>
          <w:rFonts w:ascii="Segoe UI" w:hAnsi="Segoe UI" w:cs="Segoe UI"/>
          <w:b/>
        </w:rPr>
      </w:pPr>
    </w:p>
    <w:p w14:paraId="120FE7C3" w14:textId="77777777" w:rsidR="0056332F" w:rsidRPr="0001670F" w:rsidRDefault="0056332F" w:rsidP="0001670F">
      <w:pPr>
        <w:spacing w:after="0" w:line="240" w:lineRule="auto"/>
        <w:rPr>
          <w:rFonts w:ascii="Segoe UI" w:hAnsi="Segoe UI" w:cs="Segoe UI"/>
          <w:sz w:val="24"/>
          <w:szCs w:val="24"/>
        </w:rPr>
      </w:pPr>
      <w:r w:rsidRPr="0001670F">
        <w:rPr>
          <w:rFonts w:ascii="Segoe UI" w:hAnsi="Segoe UI" w:cs="Segoe UI"/>
          <w:b/>
          <w:sz w:val="24"/>
          <w:szCs w:val="24"/>
        </w:rPr>
        <w:t>Budget</w:t>
      </w:r>
    </w:p>
    <w:p w14:paraId="764F1C83" w14:textId="711A6D8E" w:rsidR="0056332F" w:rsidRDefault="0056332F" w:rsidP="0001670F">
      <w:pPr>
        <w:pStyle w:val="ListParagraph"/>
        <w:numPr>
          <w:ilvl w:val="0"/>
          <w:numId w:val="11"/>
        </w:numPr>
        <w:spacing w:after="0" w:line="240" w:lineRule="auto"/>
        <w:rPr>
          <w:rFonts w:ascii="Segoe UI" w:hAnsi="Segoe UI" w:cs="Segoe UI"/>
        </w:rPr>
      </w:pPr>
      <w:r w:rsidRPr="0001670F">
        <w:rPr>
          <w:rFonts w:ascii="Segoe UI" w:hAnsi="Segoe UI" w:cs="Segoe UI"/>
        </w:rPr>
        <w:t>The contract must contain a provision that states</w:t>
      </w:r>
      <w:r w:rsidR="0001670F">
        <w:rPr>
          <w:rFonts w:ascii="Segoe UI" w:hAnsi="Segoe UI" w:cs="Segoe UI"/>
        </w:rPr>
        <w:t xml:space="preserve"> t</w:t>
      </w:r>
      <w:r w:rsidRPr="0001670F">
        <w:rPr>
          <w:rFonts w:ascii="Segoe UI" w:hAnsi="Segoe UI" w:cs="Segoe UI"/>
        </w:rPr>
        <w:t xml:space="preserve">he property management services firm agrees to maintain the housing portfolio within the approved budget established for the portfolio.  </w:t>
      </w:r>
    </w:p>
    <w:p w14:paraId="1DE9CAD6" w14:textId="77777777" w:rsidR="0001670F" w:rsidRPr="0001670F" w:rsidRDefault="0001670F" w:rsidP="0001670F">
      <w:pPr>
        <w:pStyle w:val="ListParagraph"/>
        <w:spacing w:after="0" w:line="240" w:lineRule="auto"/>
        <w:rPr>
          <w:rFonts w:ascii="Segoe UI" w:hAnsi="Segoe UI" w:cs="Segoe UI"/>
        </w:rPr>
      </w:pPr>
    </w:p>
    <w:p w14:paraId="5BDB8502" w14:textId="77777777" w:rsidR="005176EF" w:rsidRPr="0001670F" w:rsidRDefault="005176EF" w:rsidP="0001670F">
      <w:pPr>
        <w:spacing w:after="0" w:line="240" w:lineRule="auto"/>
        <w:rPr>
          <w:rFonts w:ascii="Segoe UI" w:hAnsi="Segoe UI" w:cs="Segoe UI"/>
          <w:sz w:val="24"/>
          <w:szCs w:val="24"/>
        </w:rPr>
      </w:pPr>
      <w:r w:rsidRPr="0001670F">
        <w:rPr>
          <w:rFonts w:ascii="Segoe UI" w:hAnsi="Segoe UI" w:cs="Segoe UI"/>
          <w:b/>
          <w:sz w:val="24"/>
          <w:szCs w:val="24"/>
        </w:rPr>
        <w:t>Maintenance/Full Occupancy</w:t>
      </w:r>
    </w:p>
    <w:p w14:paraId="10F8934B" w14:textId="780F77EA" w:rsidR="00213FF9" w:rsidRDefault="005176EF" w:rsidP="0001670F">
      <w:pPr>
        <w:pStyle w:val="ListParagraph"/>
        <w:numPr>
          <w:ilvl w:val="0"/>
          <w:numId w:val="7"/>
        </w:numPr>
        <w:spacing w:after="0" w:line="240" w:lineRule="auto"/>
        <w:ind w:left="709" w:hanging="283"/>
        <w:contextualSpacing w:val="0"/>
        <w:rPr>
          <w:rFonts w:ascii="Segoe UI" w:hAnsi="Segoe UI" w:cs="Segoe UI"/>
        </w:rPr>
      </w:pPr>
      <w:r w:rsidRPr="0001670F">
        <w:rPr>
          <w:rFonts w:ascii="Segoe UI" w:hAnsi="Segoe UI" w:cs="Segoe UI"/>
        </w:rPr>
        <w:t xml:space="preserve">The contract must include a provision that requires that the property management company agrees to maintain full occupancy of both market and </w:t>
      </w:r>
      <w:r w:rsidR="00213FF9" w:rsidRPr="0001670F">
        <w:rPr>
          <w:rFonts w:ascii="Segoe UI" w:hAnsi="Segoe UI" w:cs="Segoe UI"/>
        </w:rPr>
        <w:t>rent</w:t>
      </w:r>
      <w:r w:rsidR="0001670F" w:rsidRPr="0001670F">
        <w:rPr>
          <w:rFonts w:ascii="Segoe UI" w:hAnsi="Segoe UI" w:cs="Segoe UI"/>
        </w:rPr>
        <w:t>-</w:t>
      </w:r>
      <w:r w:rsidRPr="0001670F">
        <w:rPr>
          <w:rFonts w:ascii="Segoe UI" w:hAnsi="Segoe UI" w:cs="Segoe UI"/>
        </w:rPr>
        <w:t xml:space="preserve">geared-to-income units. </w:t>
      </w:r>
    </w:p>
    <w:p w14:paraId="04783AFB" w14:textId="77777777" w:rsidR="0001670F" w:rsidRPr="0001670F" w:rsidRDefault="0001670F" w:rsidP="0001670F">
      <w:pPr>
        <w:pStyle w:val="ListParagraph"/>
        <w:spacing w:after="0" w:line="240" w:lineRule="auto"/>
        <w:ind w:left="709"/>
        <w:contextualSpacing w:val="0"/>
        <w:rPr>
          <w:rFonts w:ascii="Segoe UI" w:hAnsi="Segoe UI" w:cs="Segoe UI"/>
        </w:rPr>
      </w:pPr>
    </w:p>
    <w:p w14:paraId="69859639" w14:textId="00BA4E10" w:rsidR="005176EF" w:rsidRPr="0001670F" w:rsidRDefault="005176EF" w:rsidP="0001670F">
      <w:pPr>
        <w:spacing w:after="0" w:line="240" w:lineRule="auto"/>
        <w:rPr>
          <w:rFonts w:ascii="Segoe UI" w:hAnsi="Segoe UI" w:cs="Segoe UI"/>
          <w:sz w:val="24"/>
          <w:szCs w:val="24"/>
        </w:rPr>
      </w:pPr>
      <w:r w:rsidRPr="0001670F">
        <w:rPr>
          <w:rFonts w:ascii="Segoe UI" w:hAnsi="Segoe UI" w:cs="Segoe UI"/>
          <w:b/>
          <w:sz w:val="24"/>
          <w:szCs w:val="24"/>
        </w:rPr>
        <w:t>Records and Accounts</w:t>
      </w:r>
    </w:p>
    <w:p w14:paraId="3B4FAF00" w14:textId="14441A84" w:rsidR="005176EF" w:rsidRPr="0001670F" w:rsidRDefault="005176EF" w:rsidP="0001670F">
      <w:pPr>
        <w:pStyle w:val="ListParagraph"/>
        <w:numPr>
          <w:ilvl w:val="0"/>
          <w:numId w:val="7"/>
        </w:numPr>
        <w:spacing w:after="0" w:line="240" w:lineRule="auto"/>
        <w:rPr>
          <w:rFonts w:ascii="Segoe UI" w:hAnsi="Segoe UI" w:cs="Segoe UI"/>
          <w:b/>
        </w:rPr>
      </w:pPr>
      <w:r w:rsidRPr="0001670F">
        <w:rPr>
          <w:rFonts w:ascii="Segoe UI" w:hAnsi="Segoe UI" w:cs="Segoe UI"/>
        </w:rPr>
        <w:t xml:space="preserve">The contract must contain a clause that states that all files and books of account are, and shall remain the property of the housing provider and must be provided in a format that is compatible with or easily transferable to the housing provider’s own system.  </w:t>
      </w:r>
    </w:p>
    <w:p w14:paraId="13BA08EE" w14:textId="43352933" w:rsidR="00213FF9" w:rsidRPr="0001670F" w:rsidRDefault="00213FF9" w:rsidP="0001670F">
      <w:pPr>
        <w:pStyle w:val="ListParagraph"/>
        <w:spacing w:after="0" w:line="240" w:lineRule="auto"/>
        <w:ind w:left="810"/>
        <w:rPr>
          <w:rFonts w:ascii="Segoe UI" w:hAnsi="Segoe UI" w:cs="Segoe UI"/>
          <w:b/>
        </w:rPr>
      </w:pPr>
    </w:p>
    <w:p w14:paraId="005B3369" w14:textId="77777777" w:rsidR="005176EF" w:rsidRPr="0001670F" w:rsidRDefault="005176EF" w:rsidP="0001670F">
      <w:pPr>
        <w:spacing w:after="0" w:line="240" w:lineRule="auto"/>
        <w:rPr>
          <w:rFonts w:ascii="Segoe UI" w:hAnsi="Segoe UI" w:cs="Segoe UI"/>
          <w:b/>
          <w:sz w:val="24"/>
          <w:szCs w:val="24"/>
        </w:rPr>
      </w:pPr>
      <w:r w:rsidRPr="0001670F">
        <w:rPr>
          <w:rFonts w:ascii="Segoe UI" w:hAnsi="Segoe UI" w:cs="Segoe UI"/>
          <w:b/>
          <w:sz w:val="24"/>
          <w:szCs w:val="24"/>
        </w:rPr>
        <w:t>Reporting to the Board of Directors</w:t>
      </w:r>
    </w:p>
    <w:p w14:paraId="45CFE084" w14:textId="77777777" w:rsidR="005176EF" w:rsidRPr="0001670F" w:rsidRDefault="005176EF" w:rsidP="0001670F">
      <w:pPr>
        <w:spacing w:after="0" w:line="240" w:lineRule="auto"/>
        <w:rPr>
          <w:rFonts w:ascii="Segoe UI" w:hAnsi="Segoe UI" w:cs="Segoe UI"/>
          <w:b/>
        </w:rPr>
      </w:pPr>
      <w:r w:rsidRPr="0001670F">
        <w:rPr>
          <w:rFonts w:ascii="Segoe UI" w:hAnsi="Segoe UI" w:cs="Segoe UI"/>
        </w:rPr>
        <w:t xml:space="preserve">The contract shall require the property management firm to submit a management report at every Board meeting that includes information on activities related to administrative, </w:t>
      </w:r>
      <w:r w:rsidRPr="0001670F">
        <w:rPr>
          <w:rFonts w:ascii="Segoe UI" w:hAnsi="Segoe UI" w:cs="Segoe UI"/>
        </w:rPr>
        <w:lastRenderedPageBreak/>
        <w:t>maintenance, tenant/member relations and a complete set of financial reports including the following:</w:t>
      </w:r>
    </w:p>
    <w:p w14:paraId="52E50996" w14:textId="5629C5C1" w:rsidR="005176EF" w:rsidRPr="0001670F" w:rsidRDefault="005176EF" w:rsidP="0001670F">
      <w:pPr>
        <w:pStyle w:val="ListParagraph"/>
        <w:numPr>
          <w:ilvl w:val="0"/>
          <w:numId w:val="8"/>
        </w:numPr>
        <w:spacing w:after="0" w:line="240" w:lineRule="auto"/>
        <w:ind w:left="1418" w:hanging="282"/>
        <w:contextualSpacing w:val="0"/>
        <w:rPr>
          <w:rFonts w:ascii="Segoe UI" w:hAnsi="Segoe UI" w:cs="Segoe UI"/>
          <w:b/>
        </w:rPr>
      </w:pPr>
      <w:r w:rsidRPr="0001670F">
        <w:rPr>
          <w:rFonts w:ascii="Segoe UI" w:hAnsi="Segoe UI" w:cs="Segoe UI"/>
        </w:rPr>
        <w:t>a balance sheet with current, past month and past year account information</w:t>
      </w:r>
      <w:r w:rsidR="0001670F">
        <w:rPr>
          <w:rFonts w:ascii="Segoe UI" w:hAnsi="Segoe UI" w:cs="Segoe UI"/>
        </w:rPr>
        <w:t>;</w:t>
      </w:r>
    </w:p>
    <w:p w14:paraId="37AD9B5B" w14:textId="1B9462F2" w:rsidR="005176EF" w:rsidRPr="0001670F" w:rsidRDefault="005176EF" w:rsidP="0001670F">
      <w:pPr>
        <w:pStyle w:val="ListParagraph"/>
        <w:numPr>
          <w:ilvl w:val="0"/>
          <w:numId w:val="8"/>
        </w:numPr>
        <w:spacing w:after="0" w:line="240" w:lineRule="auto"/>
        <w:ind w:left="1418" w:hanging="282"/>
        <w:contextualSpacing w:val="0"/>
        <w:rPr>
          <w:rFonts w:ascii="Segoe UI" w:hAnsi="Segoe UI" w:cs="Segoe UI"/>
          <w:b/>
        </w:rPr>
      </w:pPr>
      <w:r w:rsidRPr="0001670F">
        <w:rPr>
          <w:rFonts w:ascii="Segoe UI" w:hAnsi="Segoe UI" w:cs="Segoe UI"/>
        </w:rPr>
        <w:t>an income and expense statement with year-to-date and budget comparisons</w:t>
      </w:r>
      <w:r w:rsidR="0001670F">
        <w:rPr>
          <w:rFonts w:ascii="Segoe UI" w:hAnsi="Segoe UI" w:cs="Segoe UI"/>
        </w:rPr>
        <w:t>;</w:t>
      </w:r>
      <w:r w:rsidRPr="0001670F">
        <w:rPr>
          <w:rFonts w:ascii="Segoe UI" w:hAnsi="Segoe UI" w:cs="Segoe UI"/>
        </w:rPr>
        <w:t xml:space="preserve"> </w:t>
      </w:r>
    </w:p>
    <w:p w14:paraId="1A2DC010" w14:textId="77777777" w:rsidR="005176EF" w:rsidRPr="0001670F" w:rsidRDefault="005176EF" w:rsidP="0001670F">
      <w:pPr>
        <w:pStyle w:val="ListParagraph"/>
        <w:numPr>
          <w:ilvl w:val="0"/>
          <w:numId w:val="8"/>
        </w:numPr>
        <w:spacing w:after="0" w:line="240" w:lineRule="auto"/>
        <w:ind w:left="1418" w:hanging="282"/>
        <w:contextualSpacing w:val="0"/>
        <w:rPr>
          <w:rFonts w:ascii="Segoe UI" w:hAnsi="Segoe UI" w:cs="Segoe UI"/>
          <w:b/>
        </w:rPr>
      </w:pPr>
      <w:r w:rsidRPr="0001670F">
        <w:rPr>
          <w:rFonts w:ascii="Segoe UI" w:hAnsi="Segoe UI" w:cs="Segoe UI"/>
        </w:rPr>
        <w:t xml:space="preserve">a capital expense statement, and </w:t>
      </w:r>
    </w:p>
    <w:p w14:paraId="682DDCA8" w14:textId="77777777" w:rsidR="005176EF" w:rsidRPr="0001670F" w:rsidRDefault="005176EF" w:rsidP="0001670F">
      <w:pPr>
        <w:pStyle w:val="ListParagraph"/>
        <w:numPr>
          <w:ilvl w:val="0"/>
          <w:numId w:val="8"/>
        </w:numPr>
        <w:spacing w:after="0" w:line="240" w:lineRule="auto"/>
        <w:ind w:left="1418" w:hanging="282"/>
        <w:contextualSpacing w:val="0"/>
        <w:rPr>
          <w:rFonts w:ascii="Segoe UI" w:hAnsi="Segoe UI" w:cs="Segoe UI"/>
          <w:b/>
        </w:rPr>
      </w:pPr>
      <w:r w:rsidRPr="0001670F">
        <w:rPr>
          <w:rFonts w:ascii="Segoe UI" w:hAnsi="Segoe UI" w:cs="Segoe UI"/>
        </w:rPr>
        <w:t>reconciliations for all bank accounts.</w:t>
      </w:r>
    </w:p>
    <w:p w14:paraId="62B1583E" w14:textId="77777777" w:rsidR="005176EF" w:rsidRPr="0001670F" w:rsidRDefault="005176EF" w:rsidP="0001670F">
      <w:pPr>
        <w:spacing w:after="0" w:line="240" w:lineRule="auto"/>
        <w:rPr>
          <w:rFonts w:ascii="Segoe UI" w:hAnsi="Segoe UI" w:cs="Segoe UI"/>
          <w:b/>
        </w:rPr>
      </w:pPr>
    </w:p>
    <w:p w14:paraId="12E72AF9" w14:textId="05F37EE4" w:rsidR="00E032CC" w:rsidRPr="00CE3071" w:rsidRDefault="00E032CC" w:rsidP="0001670F">
      <w:pPr>
        <w:spacing w:after="0" w:line="240" w:lineRule="auto"/>
        <w:rPr>
          <w:rFonts w:ascii="Segoe UI" w:hAnsi="Segoe UI" w:cs="Segoe UI"/>
          <w:sz w:val="24"/>
          <w:szCs w:val="24"/>
        </w:rPr>
      </w:pPr>
      <w:r w:rsidRPr="00CE3071">
        <w:rPr>
          <w:rFonts w:ascii="Segoe UI" w:hAnsi="Segoe UI" w:cs="Segoe UI"/>
          <w:b/>
          <w:sz w:val="24"/>
          <w:szCs w:val="24"/>
        </w:rPr>
        <w:t>Indemnification</w:t>
      </w:r>
    </w:p>
    <w:p w14:paraId="496857B1" w14:textId="77777777" w:rsidR="00E032CC" w:rsidRPr="00CE3071" w:rsidRDefault="00E032CC" w:rsidP="00CE3071">
      <w:pPr>
        <w:spacing w:after="0" w:line="240" w:lineRule="auto"/>
        <w:rPr>
          <w:rFonts w:ascii="Segoe UI" w:hAnsi="Segoe UI" w:cs="Segoe UI"/>
        </w:rPr>
      </w:pPr>
      <w:r w:rsidRPr="00CE3071">
        <w:rPr>
          <w:rFonts w:ascii="Segoe UI" w:hAnsi="Segoe UI" w:cs="Segoe UI"/>
        </w:rPr>
        <w:t>The following provisions must be included:</w:t>
      </w:r>
    </w:p>
    <w:p w14:paraId="42F8F4D9" w14:textId="77777777" w:rsidR="00E032CC" w:rsidRPr="0001670F" w:rsidRDefault="00E032CC" w:rsidP="0001670F">
      <w:pPr>
        <w:pStyle w:val="ListParagraph"/>
        <w:numPr>
          <w:ilvl w:val="0"/>
          <w:numId w:val="1"/>
        </w:numPr>
        <w:spacing w:after="0" w:line="240" w:lineRule="auto"/>
        <w:contextualSpacing w:val="0"/>
        <w:rPr>
          <w:rFonts w:ascii="Segoe UI" w:hAnsi="Segoe UI" w:cs="Segoe UI"/>
        </w:rPr>
      </w:pPr>
      <w:r w:rsidRPr="0001670F">
        <w:rPr>
          <w:rFonts w:ascii="Segoe UI" w:hAnsi="Segoe UI" w:cs="Segoe UI"/>
        </w:rPr>
        <w:t>The property management services firm agrees to indemnify and save harmless the housing provider from any loss, damage, expense or liability that the housing provider may be put to or suffer by reason of any act or omission on the part of the property management services firm, its employees, its servants, its own agents or its sub-contractors.</w:t>
      </w:r>
    </w:p>
    <w:p w14:paraId="63D5F09D" w14:textId="77777777" w:rsidR="00E032CC" w:rsidRPr="0001670F" w:rsidRDefault="00E032CC" w:rsidP="0001670F">
      <w:pPr>
        <w:pStyle w:val="ListParagraph"/>
        <w:numPr>
          <w:ilvl w:val="0"/>
          <w:numId w:val="1"/>
        </w:numPr>
        <w:spacing w:after="0" w:line="240" w:lineRule="auto"/>
        <w:contextualSpacing w:val="0"/>
        <w:rPr>
          <w:rFonts w:ascii="Segoe UI" w:hAnsi="Segoe UI" w:cs="Segoe UI"/>
        </w:rPr>
      </w:pPr>
      <w:r w:rsidRPr="0001670F">
        <w:rPr>
          <w:rFonts w:ascii="Segoe UI" w:hAnsi="Segoe UI" w:cs="Segoe UI"/>
        </w:rPr>
        <w:t xml:space="preserve">The property management services firm shall furnish the housing provider with evidence by way of a certificate of insurance that it carries a Fidelity Bond or Employee Dishonesty Coverage or similar in such amount as may be required indemnifying the  property management services firm against loss by theft, embezzlement or other fraudulent acts on the part of the property management services firm’s employees who are engaged in carrying out the services covered by this property management services contract, the cost to be at the expense of the property management services firm.  </w:t>
      </w:r>
    </w:p>
    <w:p w14:paraId="5E3DBFFE" w14:textId="77777777" w:rsidR="00CE3071" w:rsidRDefault="00CE3071" w:rsidP="0001670F">
      <w:pPr>
        <w:spacing w:after="0" w:line="240" w:lineRule="auto"/>
        <w:rPr>
          <w:rFonts w:ascii="Segoe UI" w:hAnsi="Segoe UI" w:cs="Segoe UI"/>
          <w:b/>
        </w:rPr>
      </w:pPr>
    </w:p>
    <w:p w14:paraId="6012A61A" w14:textId="558EB189" w:rsidR="00E032CC" w:rsidRPr="00CE3071" w:rsidRDefault="00E032CC" w:rsidP="0001670F">
      <w:pPr>
        <w:spacing w:after="0" w:line="240" w:lineRule="auto"/>
        <w:rPr>
          <w:rFonts w:ascii="Segoe UI" w:hAnsi="Segoe UI" w:cs="Segoe UI"/>
          <w:b/>
          <w:sz w:val="24"/>
          <w:szCs w:val="24"/>
        </w:rPr>
      </w:pPr>
      <w:r w:rsidRPr="00CE3071">
        <w:rPr>
          <w:rFonts w:ascii="Segoe UI" w:hAnsi="Segoe UI" w:cs="Segoe UI"/>
          <w:b/>
          <w:sz w:val="24"/>
          <w:szCs w:val="24"/>
        </w:rPr>
        <w:t>Insurance</w:t>
      </w:r>
    </w:p>
    <w:p w14:paraId="467B1141" w14:textId="77777777" w:rsidR="00E032CC" w:rsidRPr="0001670F" w:rsidRDefault="00E032CC" w:rsidP="0001670F">
      <w:pPr>
        <w:pStyle w:val="ListParagraph"/>
        <w:numPr>
          <w:ilvl w:val="0"/>
          <w:numId w:val="7"/>
        </w:numPr>
        <w:spacing w:after="0" w:line="240" w:lineRule="auto"/>
        <w:ind w:left="709" w:hanging="283"/>
        <w:rPr>
          <w:rFonts w:ascii="Segoe UI" w:hAnsi="Segoe UI" w:cs="Segoe UI"/>
        </w:rPr>
      </w:pPr>
      <w:r w:rsidRPr="0001670F">
        <w:rPr>
          <w:rFonts w:ascii="Segoe UI" w:hAnsi="Segoe UI" w:cs="Segoe UI"/>
        </w:rPr>
        <w:t>During the term of the contract, the property management firm shall maintain comprehensive general liability insurance, acceptable to the housing provider, and subject to limits of not less than Two million dollars ($2,000,000) inclusive per occurrence for bodily injury (including death), and damage to property including loss of use thereof, which may arise from the services provided under this contract.  Evidence of said liability insurance shall be provided to the housing provider upon request.</w:t>
      </w:r>
    </w:p>
    <w:p w14:paraId="7A51D455" w14:textId="77777777" w:rsidR="00E032CC" w:rsidRPr="0001670F" w:rsidRDefault="00E032CC" w:rsidP="0001670F">
      <w:pPr>
        <w:pStyle w:val="ListParagraph"/>
        <w:numPr>
          <w:ilvl w:val="0"/>
          <w:numId w:val="7"/>
        </w:numPr>
        <w:spacing w:after="0" w:line="240" w:lineRule="auto"/>
        <w:ind w:left="709" w:hanging="283"/>
        <w:contextualSpacing w:val="0"/>
        <w:rPr>
          <w:rFonts w:ascii="Segoe UI" w:hAnsi="Segoe UI" w:cs="Segoe UI"/>
          <w:b/>
        </w:rPr>
      </w:pPr>
      <w:r w:rsidRPr="0001670F">
        <w:rPr>
          <w:rFonts w:ascii="Segoe UI" w:hAnsi="Segoe UI" w:cs="Segoe UI"/>
        </w:rPr>
        <w:t xml:space="preserve">The Comprehensive General Liability policy of insurance referred to in this section shall include the </w:t>
      </w:r>
      <w:r w:rsidRPr="0001670F">
        <w:rPr>
          <w:rFonts w:ascii="Segoe UI" w:hAnsi="Segoe UI" w:cs="Segoe UI"/>
        </w:rPr>
        <w:fldChar w:fldCharType="begin">
          <w:ffData>
            <w:name w:val="Text1"/>
            <w:enabled/>
            <w:calcOnExit w:val="0"/>
            <w:textInput>
              <w:default w:val="legal name of housing provider"/>
            </w:textInput>
          </w:ffData>
        </w:fldChar>
      </w:r>
      <w:r w:rsidRPr="0001670F">
        <w:rPr>
          <w:rFonts w:ascii="Segoe UI" w:hAnsi="Segoe UI" w:cs="Segoe UI"/>
        </w:rPr>
        <w:instrText xml:space="preserve"> FORMTEXT </w:instrText>
      </w:r>
      <w:r w:rsidRPr="0001670F">
        <w:rPr>
          <w:rFonts w:ascii="Segoe UI" w:hAnsi="Segoe UI" w:cs="Segoe UI"/>
        </w:rPr>
      </w:r>
      <w:r w:rsidRPr="0001670F">
        <w:rPr>
          <w:rFonts w:ascii="Segoe UI" w:hAnsi="Segoe UI" w:cs="Segoe UI"/>
        </w:rPr>
        <w:fldChar w:fldCharType="separate"/>
      </w:r>
      <w:bookmarkStart w:id="0" w:name="_GoBack"/>
      <w:r w:rsidRPr="0001670F">
        <w:rPr>
          <w:rFonts w:ascii="Segoe UI" w:hAnsi="Segoe UI" w:cs="Segoe UI"/>
          <w:noProof/>
        </w:rPr>
        <w:t>legal name of housing provider</w:t>
      </w:r>
      <w:bookmarkEnd w:id="0"/>
      <w:r w:rsidRPr="0001670F">
        <w:rPr>
          <w:rFonts w:ascii="Segoe UI" w:hAnsi="Segoe UI" w:cs="Segoe UI"/>
        </w:rPr>
        <w:fldChar w:fldCharType="end"/>
      </w:r>
      <w:r w:rsidRPr="0001670F">
        <w:rPr>
          <w:rFonts w:ascii="Segoe UI" w:hAnsi="Segoe UI" w:cs="Segoe UI"/>
        </w:rPr>
        <w:t xml:space="preserve"> as an additional insured for acts committed by the named insured.   </w:t>
      </w:r>
    </w:p>
    <w:p w14:paraId="304BCC66" w14:textId="77777777" w:rsidR="00E032CC" w:rsidRPr="0001670F" w:rsidRDefault="00E032CC" w:rsidP="0001670F">
      <w:pPr>
        <w:pStyle w:val="ListParagraph"/>
        <w:numPr>
          <w:ilvl w:val="0"/>
          <w:numId w:val="7"/>
        </w:numPr>
        <w:spacing w:after="0" w:line="240" w:lineRule="auto"/>
        <w:ind w:left="709" w:hanging="283"/>
        <w:contextualSpacing w:val="0"/>
        <w:rPr>
          <w:rFonts w:ascii="Segoe UI" w:hAnsi="Segoe UI" w:cs="Segoe UI"/>
          <w:b/>
        </w:rPr>
      </w:pPr>
      <w:r w:rsidRPr="0001670F">
        <w:rPr>
          <w:rFonts w:ascii="Segoe UI" w:hAnsi="Segoe UI" w:cs="Segoe UI"/>
        </w:rPr>
        <w:t xml:space="preserve">Automobile liability coverage in an amount of not less than Two Million Dollars ($2,000,000). </w:t>
      </w:r>
    </w:p>
    <w:p w14:paraId="66ED20EC" w14:textId="77777777" w:rsidR="00E032CC" w:rsidRPr="0001670F" w:rsidRDefault="00E032CC" w:rsidP="0001670F">
      <w:pPr>
        <w:pStyle w:val="ListParagraph"/>
        <w:numPr>
          <w:ilvl w:val="0"/>
          <w:numId w:val="7"/>
        </w:numPr>
        <w:spacing w:after="0" w:line="240" w:lineRule="auto"/>
        <w:ind w:left="709" w:hanging="283"/>
        <w:contextualSpacing w:val="0"/>
        <w:rPr>
          <w:rFonts w:ascii="Segoe UI" w:hAnsi="Segoe UI" w:cs="Segoe UI"/>
        </w:rPr>
      </w:pPr>
      <w:r w:rsidRPr="0001670F">
        <w:rPr>
          <w:rFonts w:ascii="Segoe UI" w:hAnsi="Segoe UI" w:cs="Segoe UI"/>
        </w:rPr>
        <w:t>The property management firm shall immediately notify the housing provider of any cancellation or amendment of the above insurance policies.  The property management firm will not do, or permit to be done, anything which may void or render voidable the policy or policies of insurance covering the portfolio.</w:t>
      </w:r>
    </w:p>
    <w:p w14:paraId="3214DC98" w14:textId="77777777" w:rsidR="00E032CC" w:rsidRPr="0001670F" w:rsidRDefault="00E032CC" w:rsidP="0001670F">
      <w:pPr>
        <w:pStyle w:val="ListParagraph"/>
        <w:numPr>
          <w:ilvl w:val="0"/>
          <w:numId w:val="7"/>
        </w:numPr>
        <w:spacing w:after="0" w:line="240" w:lineRule="auto"/>
        <w:ind w:left="709" w:hanging="283"/>
        <w:contextualSpacing w:val="0"/>
        <w:rPr>
          <w:rFonts w:ascii="Segoe UI" w:hAnsi="Segoe UI" w:cs="Segoe UI"/>
          <w:b/>
        </w:rPr>
      </w:pPr>
      <w:r w:rsidRPr="0001670F">
        <w:rPr>
          <w:rFonts w:ascii="Segoe UI" w:hAnsi="Segoe UI" w:cs="Segoe UI"/>
        </w:rPr>
        <w:t xml:space="preserve">As applicable, the property management firm shall provide and maintain workers’ compensation insurance in accordance with the requirements of the </w:t>
      </w:r>
      <w:r w:rsidRPr="0001670F">
        <w:rPr>
          <w:rFonts w:ascii="Segoe UI" w:hAnsi="Segoe UI" w:cs="Segoe UI"/>
          <w:i/>
        </w:rPr>
        <w:t xml:space="preserve">Workers’ Compensation Act </w:t>
      </w:r>
      <w:r w:rsidRPr="0001670F">
        <w:rPr>
          <w:rFonts w:ascii="Segoe UI" w:hAnsi="Segoe UI" w:cs="Segoe UI"/>
        </w:rPr>
        <w:t>of the province of Ontario and shall otherwise comply with all employment, environmental and other laws, regulations and by-laws applicable to its operations.</w:t>
      </w:r>
    </w:p>
    <w:p w14:paraId="260CD06F" w14:textId="77777777" w:rsidR="00E032CC" w:rsidRPr="00CE3071" w:rsidRDefault="00E032CC" w:rsidP="0001670F">
      <w:pPr>
        <w:spacing w:after="0" w:line="240" w:lineRule="auto"/>
        <w:rPr>
          <w:rFonts w:ascii="Segoe UI" w:hAnsi="Segoe UI" w:cs="Segoe UI"/>
          <w:sz w:val="24"/>
          <w:szCs w:val="24"/>
        </w:rPr>
      </w:pPr>
      <w:r w:rsidRPr="00CE3071">
        <w:rPr>
          <w:rFonts w:ascii="Segoe UI" w:hAnsi="Segoe UI" w:cs="Segoe UI"/>
          <w:b/>
          <w:sz w:val="24"/>
          <w:szCs w:val="24"/>
        </w:rPr>
        <w:lastRenderedPageBreak/>
        <w:t xml:space="preserve">Term of Contract </w:t>
      </w:r>
    </w:p>
    <w:p w14:paraId="54A4FED3" w14:textId="4E02F5BF" w:rsidR="00E032CC" w:rsidRPr="0001670F" w:rsidRDefault="00E032CC" w:rsidP="0001670F">
      <w:pPr>
        <w:pStyle w:val="ListParagraph"/>
        <w:numPr>
          <w:ilvl w:val="0"/>
          <w:numId w:val="1"/>
        </w:numPr>
        <w:spacing w:after="0" w:line="240" w:lineRule="auto"/>
        <w:contextualSpacing w:val="0"/>
        <w:rPr>
          <w:rFonts w:ascii="Segoe UI" w:hAnsi="Segoe UI" w:cs="Segoe UI"/>
        </w:rPr>
      </w:pPr>
      <w:r w:rsidRPr="0001670F">
        <w:rPr>
          <w:rFonts w:ascii="Segoe UI" w:hAnsi="Segoe UI" w:cs="Segoe UI"/>
        </w:rPr>
        <w:t>The term of the contract shall not exceed three (3) years, and must not contain an automatic renewal clause.  Such clauses are usually in the form of default i.e. If notification of intention to renew is not given by either party, then it is assumed that the contract will be automatically renewed.  An automatic renewal clause is not allowable.  Two additional one</w:t>
      </w:r>
      <w:r w:rsidR="00CE3071">
        <w:rPr>
          <w:rFonts w:ascii="Segoe UI" w:hAnsi="Segoe UI" w:cs="Segoe UI"/>
        </w:rPr>
        <w:t>-</w:t>
      </w:r>
      <w:r w:rsidRPr="0001670F">
        <w:rPr>
          <w:rFonts w:ascii="Segoe UI" w:hAnsi="Segoe UI" w:cs="Segoe UI"/>
        </w:rPr>
        <w:t xml:space="preserve">year extensions may be considered.  </w:t>
      </w:r>
    </w:p>
    <w:p w14:paraId="58D0CFF3" w14:textId="77777777" w:rsidR="00E032CC" w:rsidRPr="0001670F" w:rsidRDefault="00E032CC" w:rsidP="0001670F">
      <w:pPr>
        <w:pStyle w:val="ListParagraph"/>
        <w:numPr>
          <w:ilvl w:val="0"/>
          <w:numId w:val="1"/>
        </w:numPr>
        <w:spacing w:after="0" w:line="240" w:lineRule="auto"/>
        <w:contextualSpacing w:val="0"/>
        <w:rPr>
          <w:rFonts w:ascii="Segoe UI" w:hAnsi="Segoe UI" w:cs="Segoe UI"/>
        </w:rPr>
      </w:pPr>
      <w:r w:rsidRPr="0001670F">
        <w:rPr>
          <w:rFonts w:ascii="Segoe UI" w:hAnsi="Segoe UI" w:cs="Segoe UI"/>
        </w:rPr>
        <w:t>The contract shall not contain a right of first refusal clause or right of first offer clause.</w:t>
      </w:r>
    </w:p>
    <w:p w14:paraId="4F15CB66" w14:textId="77777777" w:rsidR="00CE3071" w:rsidRDefault="00CE3071" w:rsidP="0001670F">
      <w:pPr>
        <w:spacing w:after="0" w:line="240" w:lineRule="auto"/>
        <w:rPr>
          <w:rFonts w:ascii="Segoe UI" w:hAnsi="Segoe UI" w:cs="Segoe UI"/>
          <w:b/>
        </w:rPr>
      </w:pPr>
    </w:p>
    <w:p w14:paraId="06888A8B" w14:textId="57EA3590" w:rsidR="00E032CC" w:rsidRPr="00CE3071" w:rsidRDefault="00E032CC" w:rsidP="0001670F">
      <w:pPr>
        <w:spacing w:after="0" w:line="240" w:lineRule="auto"/>
        <w:rPr>
          <w:rFonts w:ascii="Segoe UI" w:hAnsi="Segoe UI" w:cs="Segoe UI"/>
          <w:sz w:val="24"/>
          <w:szCs w:val="24"/>
        </w:rPr>
      </w:pPr>
      <w:r w:rsidRPr="00CE3071">
        <w:rPr>
          <w:rFonts w:ascii="Segoe UI" w:hAnsi="Segoe UI" w:cs="Segoe UI"/>
          <w:b/>
          <w:sz w:val="24"/>
          <w:szCs w:val="24"/>
        </w:rPr>
        <w:t>Management Fees</w:t>
      </w:r>
    </w:p>
    <w:p w14:paraId="3F37BCDB" w14:textId="7B0659CD" w:rsidR="00E032CC" w:rsidRPr="0001670F" w:rsidRDefault="00E032CC" w:rsidP="0001670F">
      <w:pPr>
        <w:pStyle w:val="ListParagraph"/>
        <w:numPr>
          <w:ilvl w:val="0"/>
          <w:numId w:val="4"/>
        </w:numPr>
        <w:spacing w:after="0" w:line="240" w:lineRule="auto"/>
        <w:ind w:left="709" w:hanging="283"/>
        <w:contextualSpacing w:val="0"/>
        <w:rPr>
          <w:rFonts w:ascii="Segoe UI" w:hAnsi="Segoe UI" w:cs="Segoe UI"/>
        </w:rPr>
      </w:pPr>
      <w:r w:rsidRPr="0001670F">
        <w:rPr>
          <w:rFonts w:ascii="Segoe UI" w:hAnsi="Segoe UI" w:cs="Segoe UI"/>
        </w:rPr>
        <w:t xml:space="preserve">The contract must specifically identify the services to be provided under the contract and the fee for identified services. </w:t>
      </w:r>
    </w:p>
    <w:p w14:paraId="260F3756" w14:textId="77777777" w:rsidR="00213FF9" w:rsidRPr="0001670F" w:rsidRDefault="00213FF9" w:rsidP="00CE3071">
      <w:pPr>
        <w:pStyle w:val="ListParagraph"/>
        <w:numPr>
          <w:ilvl w:val="0"/>
          <w:numId w:val="4"/>
        </w:numPr>
        <w:spacing w:after="0" w:line="240" w:lineRule="auto"/>
        <w:ind w:left="720" w:hanging="270"/>
        <w:rPr>
          <w:rFonts w:ascii="Segoe UI" w:hAnsi="Segoe UI" w:cs="Segoe UI"/>
        </w:rPr>
      </w:pPr>
      <w:r w:rsidRPr="0001670F">
        <w:rPr>
          <w:rFonts w:ascii="Segoe UI" w:hAnsi="Segoe UI" w:cs="Segoe UI"/>
        </w:rPr>
        <w:t>The contract must include a detailed breakdown of any additional fees or any other services not covered under the base management fee.</w:t>
      </w:r>
    </w:p>
    <w:p w14:paraId="3DB00DD3" w14:textId="7431C70E" w:rsidR="00213FF9" w:rsidRPr="0001670F" w:rsidRDefault="00213FF9" w:rsidP="0001670F">
      <w:pPr>
        <w:spacing w:after="0" w:line="240" w:lineRule="auto"/>
        <w:ind w:left="709"/>
        <w:rPr>
          <w:rFonts w:ascii="Segoe UI" w:hAnsi="Segoe UI" w:cs="Segoe UI"/>
          <w:b/>
        </w:rPr>
      </w:pPr>
      <w:r w:rsidRPr="0001670F">
        <w:rPr>
          <w:rFonts w:ascii="Segoe UI" w:hAnsi="Segoe UI" w:cs="Segoe UI"/>
          <w:b/>
        </w:rPr>
        <w:t>NOTE</w:t>
      </w:r>
      <w:r w:rsidR="00CE3071">
        <w:rPr>
          <w:rFonts w:ascii="Segoe UI" w:hAnsi="Segoe UI" w:cs="Segoe UI"/>
          <w:b/>
        </w:rPr>
        <w:t>:</w:t>
      </w:r>
      <w:r w:rsidRPr="0001670F">
        <w:rPr>
          <w:rFonts w:ascii="Segoe UI" w:hAnsi="Segoe UI" w:cs="Segoe UI"/>
          <w:b/>
        </w:rPr>
        <w:t xml:space="preserve"> </w:t>
      </w:r>
      <w:r w:rsidR="00CE3071">
        <w:rPr>
          <w:rFonts w:ascii="Segoe UI" w:hAnsi="Segoe UI" w:cs="Segoe UI"/>
          <w:b/>
        </w:rPr>
        <w:t xml:space="preserve"> </w:t>
      </w:r>
      <w:r w:rsidRPr="0001670F">
        <w:rPr>
          <w:rFonts w:ascii="Segoe UI" w:hAnsi="Segoe UI" w:cs="Segoe UI"/>
          <w:b/>
        </w:rPr>
        <w:t>All contracts must adhere to the Tender Policy guidelines set forth by [Housing Provider Name].</w:t>
      </w:r>
    </w:p>
    <w:p w14:paraId="5854E68A" w14:textId="0B8A8DEE" w:rsidR="00E032CC" w:rsidRPr="0001670F" w:rsidRDefault="00E032CC" w:rsidP="0001670F">
      <w:pPr>
        <w:pStyle w:val="ListParagraph"/>
        <w:numPr>
          <w:ilvl w:val="0"/>
          <w:numId w:val="4"/>
        </w:numPr>
        <w:spacing w:after="0" w:line="240" w:lineRule="auto"/>
        <w:ind w:left="709" w:hanging="283"/>
        <w:contextualSpacing w:val="0"/>
        <w:rPr>
          <w:rFonts w:ascii="Segoe UI" w:hAnsi="Segoe UI" w:cs="Segoe UI"/>
        </w:rPr>
      </w:pPr>
      <w:r w:rsidRPr="0001670F">
        <w:rPr>
          <w:rFonts w:ascii="Segoe UI" w:hAnsi="Segoe UI" w:cs="Segoe UI"/>
        </w:rPr>
        <w:t xml:space="preserve">The contract must include a clause stating that the housing provider reserves the right to withhold the management fee (or part thereof) if the property management firm is not fulfilling the terms of the contract.  </w:t>
      </w:r>
    </w:p>
    <w:p w14:paraId="5D73A9D1" w14:textId="77777777" w:rsidR="00213FF9" w:rsidRPr="0001670F" w:rsidRDefault="00213FF9" w:rsidP="0001670F">
      <w:pPr>
        <w:pStyle w:val="ListParagraph"/>
        <w:spacing w:after="0" w:line="240" w:lineRule="auto"/>
        <w:ind w:left="709"/>
        <w:contextualSpacing w:val="0"/>
        <w:rPr>
          <w:rFonts w:ascii="Segoe UI" w:hAnsi="Segoe UI" w:cs="Segoe UI"/>
        </w:rPr>
      </w:pPr>
    </w:p>
    <w:p w14:paraId="12219A3C" w14:textId="77777777" w:rsidR="00E032CC" w:rsidRPr="00CE3071" w:rsidRDefault="00E032CC" w:rsidP="0001670F">
      <w:pPr>
        <w:spacing w:after="0" w:line="240" w:lineRule="auto"/>
        <w:rPr>
          <w:rFonts w:ascii="Segoe UI" w:hAnsi="Segoe UI" w:cs="Segoe UI"/>
          <w:sz w:val="24"/>
          <w:szCs w:val="24"/>
        </w:rPr>
      </w:pPr>
      <w:r w:rsidRPr="00CE3071">
        <w:rPr>
          <w:rFonts w:ascii="Segoe UI" w:hAnsi="Segoe UI" w:cs="Segoe UI"/>
          <w:b/>
          <w:sz w:val="24"/>
          <w:szCs w:val="24"/>
        </w:rPr>
        <w:t>Assignment of Contract</w:t>
      </w:r>
    </w:p>
    <w:p w14:paraId="2E26A692" w14:textId="5AFB19A3" w:rsidR="00E032CC" w:rsidRDefault="00E032CC" w:rsidP="0001670F">
      <w:pPr>
        <w:pStyle w:val="ListParagraph"/>
        <w:numPr>
          <w:ilvl w:val="0"/>
          <w:numId w:val="6"/>
        </w:numPr>
        <w:spacing w:after="0" w:line="240" w:lineRule="auto"/>
        <w:ind w:left="709" w:hanging="283"/>
        <w:contextualSpacing w:val="0"/>
        <w:rPr>
          <w:rFonts w:ascii="Segoe UI" w:hAnsi="Segoe UI" w:cs="Segoe UI"/>
        </w:rPr>
      </w:pPr>
      <w:r w:rsidRPr="0001670F">
        <w:rPr>
          <w:rFonts w:ascii="Segoe UI" w:hAnsi="Segoe UI" w:cs="Segoe UI"/>
        </w:rPr>
        <w:t xml:space="preserve">The property management services contract must include the following provision: </w:t>
      </w:r>
    </w:p>
    <w:p w14:paraId="1BD1006A" w14:textId="77777777" w:rsidR="00E032CC" w:rsidRPr="0001670F" w:rsidRDefault="00E032CC" w:rsidP="0001670F">
      <w:pPr>
        <w:pStyle w:val="ListParagraph"/>
        <w:spacing w:after="0" w:line="240" w:lineRule="auto"/>
        <w:ind w:left="1418"/>
        <w:contextualSpacing w:val="0"/>
        <w:rPr>
          <w:rFonts w:ascii="Segoe UI" w:hAnsi="Segoe UI" w:cs="Segoe UI"/>
        </w:rPr>
      </w:pPr>
      <w:r w:rsidRPr="0001670F">
        <w:rPr>
          <w:rFonts w:ascii="Segoe UI" w:hAnsi="Segoe UI" w:cs="Segoe UI"/>
        </w:rPr>
        <w:t xml:space="preserve">“The property management firm cannot assign this contract without the prior written approval of the housing </w:t>
      </w:r>
      <w:proofErr w:type="gramStart"/>
      <w:r w:rsidRPr="0001670F">
        <w:rPr>
          <w:rFonts w:ascii="Segoe UI" w:hAnsi="Segoe UI" w:cs="Segoe UI"/>
        </w:rPr>
        <w:t>provider,</w:t>
      </w:r>
      <w:proofErr w:type="gramEnd"/>
      <w:r w:rsidRPr="0001670F">
        <w:rPr>
          <w:rFonts w:ascii="Segoe UI" w:hAnsi="Segoe UI" w:cs="Segoe UI"/>
        </w:rPr>
        <w:t xml:space="preserve"> which approval may be arbitrarily withheld.” </w:t>
      </w:r>
    </w:p>
    <w:p w14:paraId="2B980247" w14:textId="77777777" w:rsidR="00CE3071" w:rsidRDefault="00CE3071" w:rsidP="0001670F">
      <w:pPr>
        <w:spacing w:after="0" w:line="240" w:lineRule="auto"/>
        <w:rPr>
          <w:rFonts w:ascii="Segoe UI" w:hAnsi="Segoe UI" w:cs="Segoe UI"/>
          <w:b/>
        </w:rPr>
      </w:pPr>
    </w:p>
    <w:p w14:paraId="7B68028D" w14:textId="78F0090C" w:rsidR="00E032CC" w:rsidRPr="00CE3071" w:rsidRDefault="00E032CC" w:rsidP="0001670F">
      <w:pPr>
        <w:spacing w:after="0" w:line="240" w:lineRule="auto"/>
        <w:rPr>
          <w:rFonts w:ascii="Segoe UI" w:hAnsi="Segoe UI" w:cs="Segoe UI"/>
          <w:sz w:val="24"/>
          <w:szCs w:val="24"/>
        </w:rPr>
      </w:pPr>
      <w:r w:rsidRPr="00CE3071">
        <w:rPr>
          <w:rFonts w:ascii="Segoe UI" w:hAnsi="Segoe UI" w:cs="Segoe UI"/>
          <w:b/>
          <w:sz w:val="24"/>
          <w:szCs w:val="24"/>
        </w:rPr>
        <w:t>Confidentiality</w:t>
      </w:r>
    </w:p>
    <w:p w14:paraId="6036C2C6" w14:textId="77777777" w:rsidR="00E032CC" w:rsidRPr="00CE3071" w:rsidRDefault="00E032CC" w:rsidP="00CE3071">
      <w:pPr>
        <w:spacing w:after="0" w:line="240" w:lineRule="auto"/>
        <w:rPr>
          <w:rFonts w:ascii="Segoe UI" w:hAnsi="Segoe UI" w:cs="Segoe UI"/>
        </w:rPr>
      </w:pPr>
      <w:r w:rsidRPr="00CE3071">
        <w:rPr>
          <w:rFonts w:ascii="Segoe UI" w:hAnsi="Segoe UI" w:cs="Segoe UI"/>
        </w:rPr>
        <w:t xml:space="preserve">The following must be included in the contract: </w:t>
      </w:r>
    </w:p>
    <w:p w14:paraId="2FDB00F8" w14:textId="77777777" w:rsidR="00E032CC" w:rsidRPr="0001670F" w:rsidRDefault="00E032CC" w:rsidP="0001670F">
      <w:pPr>
        <w:pStyle w:val="ListParagraph"/>
        <w:spacing w:after="0" w:line="240" w:lineRule="auto"/>
        <w:ind w:left="1440"/>
        <w:contextualSpacing w:val="0"/>
        <w:rPr>
          <w:rFonts w:ascii="Segoe UI" w:hAnsi="Segoe UI" w:cs="Segoe UI"/>
          <w:i/>
        </w:rPr>
      </w:pPr>
      <w:r w:rsidRPr="0001670F">
        <w:rPr>
          <w:rFonts w:ascii="Segoe UI" w:hAnsi="Segoe UI" w:cs="Segoe UI"/>
        </w:rPr>
        <w:t xml:space="preserve">The property management services firm agrees that all of its employees and/or agents having access, by virtue of this management services contract, to materials and information regarding individual tenants/members, shall treat same as confidential information not to be disclosed to third parties or used in any unauthorized way without the prior consent and knowledge of the individual tenants/members in accordance with the </w:t>
      </w:r>
      <w:r w:rsidRPr="0001670F">
        <w:rPr>
          <w:rFonts w:ascii="Segoe UI" w:hAnsi="Segoe UI" w:cs="Segoe UI"/>
          <w:i/>
        </w:rPr>
        <w:t xml:space="preserve">Freedom of Information and Protection of Privacy Act (Ontario).  </w:t>
      </w:r>
    </w:p>
    <w:p w14:paraId="7A413638" w14:textId="77777777" w:rsidR="005E6903" w:rsidRDefault="005E6903" w:rsidP="0001670F">
      <w:pPr>
        <w:pStyle w:val="ListParagraph"/>
        <w:spacing w:after="0" w:line="240" w:lineRule="auto"/>
        <w:ind w:left="1440"/>
        <w:contextualSpacing w:val="0"/>
        <w:rPr>
          <w:rFonts w:ascii="Segoe UI" w:hAnsi="Segoe UI" w:cs="Segoe UI"/>
        </w:rPr>
      </w:pPr>
    </w:p>
    <w:p w14:paraId="7FC0F82A" w14:textId="6C57AAD2" w:rsidR="00E032CC" w:rsidRPr="0001670F" w:rsidRDefault="00E032CC" w:rsidP="0001670F">
      <w:pPr>
        <w:pStyle w:val="ListParagraph"/>
        <w:spacing w:after="0" w:line="240" w:lineRule="auto"/>
        <w:ind w:left="1440"/>
        <w:contextualSpacing w:val="0"/>
        <w:rPr>
          <w:rFonts w:ascii="Segoe UI" w:hAnsi="Segoe UI" w:cs="Segoe UI"/>
        </w:rPr>
      </w:pPr>
      <w:r w:rsidRPr="0001670F">
        <w:rPr>
          <w:rFonts w:ascii="Segoe UI" w:hAnsi="Segoe UI" w:cs="Segoe UI"/>
        </w:rPr>
        <w:t xml:space="preserve">The property management firm further agrees that where a breach of confidentiality occurs by the property management firm and/or its employees, the contract with the property management firm shall, upon written notice of the housing provider be terminated.  </w:t>
      </w:r>
    </w:p>
    <w:p w14:paraId="0794ABDB" w14:textId="77777777" w:rsidR="005E6903" w:rsidRDefault="005E6903" w:rsidP="0001670F">
      <w:pPr>
        <w:pStyle w:val="ListParagraph"/>
        <w:spacing w:after="0" w:line="240" w:lineRule="auto"/>
        <w:ind w:left="1440"/>
        <w:contextualSpacing w:val="0"/>
        <w:rPr>
          <w:rFonts w:ascii="Segoe UI" w:hAnsi="Segoe UI" w:cs="Segoe UI"/>
        </w:rPr>
      </w:pPr>
    </w:p>
    <w:p w14:paraId="28FD6DCD" w14:textId="32C9ECF8" w:rsidR="00E032CC" w:rsidRPr="0001670F" w:rsidRDefault="00E032CC" w:rsidP="0001670F">
      <w:pPr>
        <w:pStyle w:val="ListParagraph"/>
        <w:spacing w:after="0" w:line="240" w:lineRule="auto"/>
        <w:ind w:left="1440"/>
        <w:contextualSpacing w:val="0"/>
        <w:rPr>
          <w:rFonts w:ascii="Segoe UI" w:hAnsi="Segoe UI" w:cs="Segoe UI"/>
        </w:rPr>
      </w:pPr>
      <w:r w:rsidRPr="0001670F">
        <w:rPr>
          <w:rFonts w:ascii="Segoe UI" w:hAnsi="Segoe UI" w:cs="Segoe UI"/>
        </w:rPr>
        <w:t xml:space="preserve">The Service Manager may exercise a remedy in the event of a triggering event under the </w:t>
      </w:r>
      <w:r w:rsidRPr="0001670F">
        <w:rPr>
          <w:rFonts w:ascii="Segoe UI" w:hAnsi="Segoe UI" w:cs="Segoe UI"/>
          <w:i/>
        </w:rPr>
        <w:t xml:space="preserve">Housing Services Act, 2011 </w:t>
      </w:r>
      <w:r w:rsidRPr="0001670F">
        <w:rPr>
          <w:rFonts w:ascii="Segoe UI" w:hAnsi="Segoe UI" w:cs="Segoe UI"/>
        </w:rPr>
        <w:t>(</w:t>
      </w:r>
      <w:r w:rsidRPr="005E6903">
        <w:rPr>
          <w:rFonts w:ascii="Segoe UI" w:hAnsi="Segoe UI" w:cs="Segoe UI"/>
          <w:i/>
        </w:rPr>
        <w:t>HSA</w:t>
      </w:r>
      <w:r w:rsidRPr="0001670F">
        <w:rPr>
          <w:rFonts w:ascii="Segoe UI" w:hAnsi="Segoe UI" w:cs="Segoe UI"/>
        </w:rPr>
        <w:t xml:space="preserve">), having made reasonable efforts to assist the housing provider to deal with the situation.  This could include, but is </w:t>
      </w:r>
      <w:r w:rsidRPr="0001670F">
        <w:rPr>
          <w:rFonts w:ascii="Segoe UI" w:hAnsi="Segoe UI" w:cs="Segoe UI"/>
        </w:rPr>
        <w:lastRenderedPageBreak/>
        <w:t xml:space="preserve">not limited to, the termination of a property management contract in exercising any of the powers or performing any of the duties of the housing provider under the </w:t>
      </w:r>
      <w:r w:rsidRPr="0001670F">
        <w:rPr>
          <w:rFonts w:ascii="Segoe UI" w:hAnsi="Segoe UI" w:cs="Segoe UI"/>
          <w:i/>
        </w:rPr>
        <w:t>HSA</w:t>
      </w:r>
      <w:r w:rsidRPr="0001670F">
        <w:rPr>
          <w:rFonts w:ascii="Segoe UI" w:hAnsi="Segoe UI" w:cs="Segoe UI"/>
        </w:rPr>
        <w:t xml:space="preserve">.  </w:t>
      </w:r>
    </w:p>
    <w:p w14:paraId="07ECD7D5" w14:textId="77777777" w:rsidR="005E6903" w:rsidRDefault="005E6903" w:rsidP="0001670F">
      <w:pPr>
        <w:pStyle w:val="ListParagraph"/>
        <w:spacing w:after="0" w:line="240" w:lineRule="auto"/>
        <w:ind w:left="1440"/>
        <w:contextualSpacing w:val="0"/>
        <w:rPr>
          <w:rFonts w:ascii="Segoe UI" w:hAnsi="Segoe UI" w:cs="Segoe UI"/>
        </w:rPr>
      </w:pPr>
    </w:p>
    <w:p w14:paraId="1D6A25C5" w14:textId="6D91A827" w:rsidR="00E032CC" w:rsidRPr="0001670F" w:rsidRDefault="00E032CC" w:rsidP="005E6903">
      <w:pPr>
        <w:pStyle w:val="ListParagraph"/>
        <w:spacing w:after="0" w:line="240" w:lineRule="auto"/>
        <w:ind w:left="1440" w:right="-180"/>
        <w:contextualSpacing w:val="0"/>
        <w:rPr>
          <w:rFonts w:ascii="Segoe UI" w:hAnsi="Segoe UI" w:cs="Segoe UI"/>
        </w:rPr>
      </w:pPr>
      <w:r w:rsidRPr="0001670F">
        <w:rPr>
          <w:rFonts w:ascii="Segoe UI" w:hAnsi="Segoe UI" w:cs="Segoe UI"/>
        </w:rPr>
        <w:t xml:space="preserve">The property management firm agrees that where such termination occurs, neither the housing provider nor the Service Manager shall be liable to the property management firm for any charges or costs incurred by the firm as a result of the termination. </w:t>
      </w:r>
    </w:p>
    <w:p w14:paraId="53031854" w14:textId="77777777" w:rsidR="005E6903" w:rsidRDefault="005E6903" w:rsidP="0001670F">
      <w:pPr>
        <w:spacing w:after="0" w:line="240" w:lineRule="auto"/>
        <w:rPr>
          <w:rFonts w:ascii="Segoe UI" w:hAnsi="Segoe UI" w:cs="Segoe UI"/>
          <w:b/>
        </w:rPr>
      </w:pPr>
    </w:p>
    <w:p w14:paraId="02F099B5" w14:textId="13EF00EC" w:rsidR="00E032CC" w:rsidRPr="005E6903" w:rsidRDefault="00E032CC" w:rsidP="0001670F">
      <w:pPr>
        <w:spacing w:after="0" w:line="240" w:lineRule="auto"/>
        <w:rPr>
          <w:rFonts w:ascii="Segoe UI" w:hAnsi="Segoe UI" w:cs="Segoe UI"/>
          <w:sz w:val="24"/>
          <w:szCs w:val="24"/>
        </w:rPr>
      </w:pPr>
      <w:r w:rsidRPr="005E6903">
        <w:rPr>
          <w:rFonts w:ascii="Segoe UI" w:hAnsi="Segoe UI" w:cs="Segoe UI"/>
          <w:b/>
          <w:sz w:val="24"/>
          <w:szCs w:val="24"/>
        </w:rPr>
        <w:t xml:space="preserve">Conflict of Interest </w:t>
      </w:r>
    </w:p>
    <w:p w14:paraId="634576FD" w14:textId="77777777" w:rsidR="00E032CC" w:rsidRPr="005E6903" w:rsidRDefault="00E032CC" w:rsidP="005E6903">
      <w:pPr>
        <w:spacing w:after="0" w:line="240" w:lineRule="auto"/>
        <w:rPr>
          <w:rFonts w:ascii="Segoe UI" w:hAnsi="Segoe UI" w:cs="Segoe UI"/>
        </w:rPr>
      </w:pPr>
      <w:r w:rsidRPr="005E6903">
        <w:rPr>
          <w:rFonts w:ascii="Segoe UI" w:hAnsi="Segoe UI" w:cs="Segoe UI"/>
        </w:rPr>
        <w:t xml:space="preserve">The following clause must be included in all property management services contracts: </w:t>
      </w:r>
    </w:p>
    <w:p w14:paraId="7AF2B7A1" w14:textId="77777777" w:rsidR="00E032CC" w:rsidRPr="0001670F" w:rsidRDefault="00E032CC" w:rsidP="0001670F">
      <w:pPr>
        <w:pStyle w:val="ListParagraph"/>
        <w:spacing w:after="0" w:line="240" w:lineRule="auto"/>
        <w:ind w:left="1440"/>
        <w:contextualSpacing w:val="0"/>
        <w:rPr>
          <w:rFonts w:ascii="Segoe UI" w:hAnsi="Segoe UI" w:cs="Segoe UI"/>
        </w:rPr>
      </w:pPr>
      <w:r w:rsidRPr="0001670F">
        <w:rPr>
          <w:rFonts w:ascii="Segoe UI" w:hAnsi="Segoe UI" w:cs="Segoe UI"/>
        </w:rPr>
        <w:t xml:space="preserve">“The </w:t>
      </w:r>
      <w:r w:rsidRPr="0001670F">
        <w:rPr>
          <w:rFonts w:ascii="Segoe UI" w:hAnsi="Segoe UI" w:cs="Segoe UI"/>
          <w:b/>
        </w:rPr>
        <w:fldChar w:fldCharType="begin">
          <w:ffData>
            <w:name w:val=""/>
            <w:enabled/>
            <w:calcOnExit w:val="0"/>
            <w:textInput>
              <w:default w:val="Insert name and address of Property Management Services firm"/>
            </w:textInput>
          </w:ffData>
        </w:fldChar>
      </w:r>
      <w:r w:rsidRPr="0001670F">
        <w:rPr>
          <w:rFonts w:ascii="Segoe UI" w:hAnsi="Segoe UI" w:cs="Segoe UI"/>
          <w:b/>
        </w:rPr>
        <w:instrText xml:space="preserve"> FORMTEXT </w:instrText>
      </w:r>
      <w:r w:rsidRPr="0001670F">
        <w:rPr>
          <w:rFonts w:ascii="Segoe UI" w:hAnsi="Segoe UI" w:cs="Segoe UI"/>
          <w:b/>
        </w:rPr>
      </w:r>
      <w:r w:rsidRPr="0001670F">
        <w:rPr>
          <w:rFonts w:ascii="Segoe UI" w:hAnsi="Segoe UI" w:cs="Segoe UI"/>
          <w:b/>
        </w:rPr>
        <w:fldChar w:fldCharType="separate"/>
      </w:r>
      <w:r w:rsidRPr="0001670F">
        <w:rPr>
          <w:rFonts w:ascii="Segoe UI" w:hAnsi="Segoe UI" w:cs="Segoe UI"/>
          <w:b/>
          <w:noProof/>
        </w:rPr>
        <w:t>Insert name and address of Property Management Services firm</w:t>
      </w:r>
      <w:r w:rsidRPr="0001670F">
        <w:rPr>
          <w:rFonts w:ascii="Segoe UI" w:hAnsi="Segoe UI" w:cs="Segoe UI"/>
          <w:b/>
        </w:rPr>
        <w:fldChar w:fldCharType="end"/>
      </w:r>
      <w:r w:rsidRPr="0001670F">
        <w:rPr>
          <w:rFonts w:ascii="Segoe UI" w:hAnsi="Segoe UI" w:cs="Segoe UI"/>
          <w:b/>
        </w:rPr>
        <w:t xml:space="preserve"> </w:t>
      </w:r>
      <w:r w:rsidRPr="0001670F">
        <w:rPr>
          <w:rFonts w:ascii="Segoe UI" w:hAnsi="Segoe UI" w:cs="Segoe UI"/>
        </w:rPr>
        <w:t xml:space="preserve">acknowledges that prior to executing this contract, he or she was provided with a copy of the Service Manager’s Conflict of Interest </w:t>
      </w:r>
      <w:proofErr w:type="gramStart"/>
      <w:r w:rsidRPr="0001670F">
        <w:rPr>
          <w:rFonts w:ascii="Segoe UI" w:hAnsi="Segoe UI" w:cs="Segoe UI"/>
        </w:rPr>
        <w:t>Directive  and</w:t>
      </w:r>
      <w:proofErr w:type="gramEnd"/>
      <w:r w:rsidRPr="0001670F">
        <w:rPr>
          <w:rFonts w:ascii="Segoe UI" w:hAnsi="Segoe UI" w:cs="Segoe UI"/>
        </w:rPr>
        <w:t xml:space="preserve"> that he or she has read the Directive and understands its terms.  </w:t>
      </w:r>
      <w:r w:rsidRPr="0001670F">
        <w:rPr>
          <w:rFonts w:ascii="Segoe UI" w:hAnsi="Segoe UI" w:cs="Segoe UI"/>
          <w:b/>
        </w:rPr>
        <w:fldChar w:fldCharType="begin">
          <w:ffData>
            <w:name w:val=""/>
            <w:enabled/>
            <w:calcOnExit w:val="0"/>
            <w:textInput>
              <w:default w:val="Insert name and address of Property Management Services firm"/>
            </w:textInput>
          </w:ffData>
        </w:fldChar>
      </w:r>
      <w:r w:rsidRPr="0001670F">
        <w:rPr>
          <w:rFonts w:ascii="Segoe UI" w:hAnsi="Segoe UI" w:cs="Segoe UI"/>
          <w:b/>
        </w:rPr>
        <w:instrText xml:space="preserve"> FORMTEXT </w:instrText>
      </w:r>
      <w:r w:rsidRPr="0001670F">
        <w:rPr>
          <w:rFonts w:ascii="Segoe UI" w:hAnsi="Segoe UI" w:cs="Segoe UI"/>
          <w:b/>
        </w:rPr>
      </w:r>
      <w:r w:rsidRPr="0001670F">
        <w:rPr>
          <w:rFonts w:ascii="Segoe UI" w:hAnsi="Segoe UI" w:cs="Segoe UI"/>
          <w:b/>
        </w:rPr>
        <w:fldChar w:fldCharType="separate"/>
      </w:r>
      <w:r w:rsidRPr="0001670F">
        <w:rPr>
          <w:rFonts w:ascii="Segoe UI" w:hAnsi="Segoe UI" w:cs="Segoe UI"/>
          <w:b/>
          <w:noProof/>
        </w:rPr>
        <w:t>Insert name and address of Property Management Services firm</w:t>
      </w:r>
      <w:r w:rsidRPr="0001670F">
        <w:rPr>
          <w:rFonts w:ascii="Segoe UI" w:hAnsi="Segoe UI" w:cs="Segoe UI"/>
          <w:b/>
        </w:rPr>
        <w:fldChar w:fldCharType="end"/>
      </w:r>
      <w:r w:rsidRPr="0001670F">
        <w:rPr>
          <w:rFonts w:ascii="Segoe UI" w:hAnsi="Segoe UI" w:cs="Segoe UI"/>
        </w:rPr>
        <w:t xml:space="preserve"> acknowledges that the housing provider is obligated to comply with the Conflict of Interest Directive and to this end, will be obliged to provide a Conflict of Interest Declaration in the form attached to the Directive.  The </w:t>
      </w:r>
      <w:r w:rsidRPr="0001670F">
        <w:rPr>
          <w:rFonts w:ascii="Segoe UI" w:hAnsi="Segoe UI" w:cs="Segoe UI"/>
          <w:b/>
        </w:rPr>
        <w:fldChar w:fldCharType="begin">
          <w:ffData>
            <w:name w:val=""/>
            <w:enabled/>
            <w:calcOnExit w:val="0"/>
            <w:textInput>
              <w:default w:val="Insert name and address of Property Management Services firm"/>
            </w:textInput>
          </w:ffData>
        </w:fldChar>
      </w:r>
      <w:r w:rsidRPr="0001670F">
        <w:rPr>
          <w:rFonts w:ascii="Segoe UI" w:hAnsi="Segoe UI" w:cs="Segoe UI"/>
          <w:b/>
        </w:rPr>
        <w:instrText xml:space="preserve"> FORMTEXT </w:instrText>
      </w:r>
      <w:r w:rsidRPr="0001670F">
        <w:rPr>
          <w:rFonts w:ascii="Segoe UI" w:hAnsi="Segoe UI" w:cs="Segoe UI"/>
          <w:b/>
        </w:rPr>
      </w:r>
      <w:r w:rsidRPr="0001670F">
        <w:rPr>
          <w:rFonts w:ascii="Segoe UI" w:hAnsi="Segoe UI" w:cs="Segoe UI"/>
          <w:b/>
        </w:rPr>
        <w:fldChar w:fldCharType="separate"/>
      </w:r>
      <w:r w:rsidRPr="0001670F">
        <w:rPr>
          <w:rFonts w:ascii="Segoe UI" w:hAnsi="Segoe UI" w:cs="Segoe UI"/>
          <w:b/>
          <w:noProof/>
        </w:rPr>
        <w:t>Insert name and address of Property Management Services firm</w:t>
      </w:r>
      <w:r w:rsidRPr="0001670F">
        <w:rPr>
          <w:rFonts w:ascii="Segoe UI" w:hAnsi="Segoe UI" w:cs="Segoe UI"/>
          <w:b/>
        </w:rPr>
        <w:fldChar w:fldCharType="end"/>
      </w:r>
      <w:r w:rsidRPr="0001670F">
        <w:rPr>
          <w:rFonts w:ascii="Segoe UI" w:hAnsi="Segoe UI" w:cs="Segoe UI"/>
          <w:b/>
        </w:rPr>
        <w:t xml:space="preserve"> </w:t>
      </w:r>
      <w:r w:rsidRPr="0001670F">
        <w:rPr>
          <w:rFonts w:ascii="Segoe UI" w:hAnsi="Segoe UI" w:cs="Segoe UI"/>
        </w:rPr>
        <w:t xml:space="preserve">agrees to provide such declaration as and when required by the housing provider and acknowledges that any conflict of interest in contravention of the Directive will be immediately reported to the housing provider.  If it has been determined in accordance with the Conflict of Interest Directive or the Service Manager has so determined that the </w:t>
      </w:r>
      <w:r w:rsidRPr="0001670F">
        <w:rPr>
          <w:rFonts w:ascii="Segoe UI" w:hAnsi="Segoe UI" w:cs="Segoe UI"/>
          <w:b/>
        </w:rPr>
        <w:fldChar w:fldCharType="begin">
          <w:ffData>
            <w:name w:val=""/>
            <w:enabled/>
            <w:calcOnExit w:val="0"/>
            <w:textInput>
              <w:default w:val="Insert name and address of Property Management Services firm"/>
            </w:textInput>
          </w:ffData>
        </w:fldChar>
      </w:r>
      <w:r w:rsidRPr="0001670F">
        <w:rPr>
          <w:rFonts w:ascii="Segoe UI" w:hAnsi="Segoe UI" w:cs="Segoe UI"/>
          <w:b/>
        </w:rPr>
        <w:instrText xml:space="preserve"> FORMTEXT </w:instrText>
      </w:r>
      <w:r w:rsidRPr="0001670F">
        <w:rPr>
          <w:rFonts w:ascii="Segoe UI" w:hAnsi="Segoe UI" w:cs="Segoe UI"/>
          <w:b/>
        </w:rPr>
      </w:r>
      <w:r w:rsidRPr="0001670F">
        <w:rPr>
          <w:rFonts w:ascii="Segoe UI" w:hAnsi="Segoe UI" w:cs="Segoe UI"/>
          <w:b/>
        </w:rPr>
        <w:fldChar w:fldCharType="separate"/>
      </w:r>
      <w:r w:rsidRPr="0001670F">
        <w:rPr>
          <w:rFonts w:ascii="Segoe UI" w:hAnsi="Segoe UI" w:cs="Segoe UI"/>
          <w:b/>
          <w:noProof/>
        </w:rPr>
        <w:t>Insert name and address of Property Management Services firm</w:t>
      </w:r>
      <w:r w:rsidRPr="0001670F">
        <w:rPr>
          <w:rFonts w:ascii="Segoe UI" w:hAnsi="Segoe UI" w:cs="Segoe UI"/>
          <w:b/>
        </w:rPr>
        <w:fldChar w:fldCharType="end"/>
      </w:r>
      <w:r w:rsidRPr="0001670F">
        <w:rPr>
          <w:rFonts w:ascii="Segoe UI" w:hAnsi="Segoe UI" w:cs="Segoe UI"/>
        </w:rPr>
        <w:t xml:space="preserve"> is in a conflict of interest, the housing provider is entitled to terminate this contract, without any right or recourse by the </w:t>
      </w:r>
      <w:r w:rsidRPr="0001670F">
        <w:rPr>
          <w:rFonts w:ascii="Segoe UI" w:hAnsi="Segoe UI" w:cs="Segoe UI"/>
          <w:b/>
        </w:rPr>
        <w:fldChar w:fldCharType="begin">
          <w:ffData>
            <w:name w:val=""/>
            <w:enabled/>
            <w:calcOnExit w:val="0"/>
            <w:textInput>
              <w:default w:val="Insert name and address of Property Management Services firm"/>
            </w:textInput>
          </w:ffData>
        </w:fldChar>
      </w:r>
      <w:r w:rsidRPr="0001670F">
        <w:rPr>
          <w:rFonts w:ascii="Segoe UI" w:hAnsi="Segoe UI" w:cs="Segoe UI"/>
          <w:b/>
        </w:rPr>
        <w:instrText xml:space="preserve"> FORMTEXT </w:instrText>
      </w:r>
      <w:r w:rsidRPr="0001670F">
        <w:rPr>
          <w:rFonts w:ascii="Segoe UI" w:hAnsi="Segoe UI" w:cs="Segoe UI"/>
          <w:b/>
        </w:rPr>
      </w:r>
      <w:r w:rsidRPr="0001670F">
        <w:rPr>
          <w:rFonts w:ascii="Segoe UI" w:hAnsi="Segoe UI" w:cs="Segoe UI"/>
          <w:b/>
        </w:rPr>
        <w:fldChar w:fldCharType="separate"/>
      </w:r>
      <w:r w:rsidRPr="0001670F">
        <w:rPr>
          <w:rFonts w:ascii="Segoe UI" w:hAnsi="Segoe UI" w:cs="Segoe UI"/>
          <w:b/>
          <w:noProof/>
        </w:rPr>
        <w:t>Insert name and address of Property Management Services firm</w:t>
      </w:r>
      <w:r w:rsidRPr="0001670F">
        <w:rPr>
          <w:rFonts w:ascii="Segoe UI" w:hAnsi="Segoe UI" w:cs="Segoe UI"/>
          <w:b/>
        </w:rPr>
        <w:fldChar w:fldCharType="end"/>
      </w:r>
      <w:r w:rsidRPr="0001670F">
        <w:rPr>
          <w:rFonts w:ascii="Segoe UI" w:hAnsi="Segoe UI" w:cs="Segoe UI"/>
          <w:b/>
        </w:rPr>
        <w:t xml:space="preserve"> </w:t>
      </w:r>
      <w:r w:rsidRPr="0001670F">
        <w:rPr>
          <w:rFonts w:ascii="Segoe UI" w:hAnsi="Segoe UI" w:cs="Segoe UI"/>
        </w:rPr>
        <w:t xml:space="preserve">against the housing provider or the United Counties of Leeds and Grenville.” </w:t>
      </w:r>
    </w:p>
    <w:p w14:paraId="033B8D15" w14:textId="77777777" w:rsidR="005E6903" w:rsidRDefault="005E6903" w:rsidP="0001670F">
      <w:pPr>
        <w:spacing w:after="0" w:line="240" w:lineRule="auto"/>
        <w:rPr>
          <w:rFonts w:ascii="Segoe UI" w:hAnsi="Segoe UI" w:cs="Segoe UI"/>
          <w:b/>
        </w:rPr>
      </w:pPr>
    </w:p>
    <w:p w14:paraId="3254D651" w14:textId="49BD6E41" w:rsidR="00AD20A9" w:rsidRPr="005E6903" w:rsidRDefault="00AD20A9" w:rsidP="0001670F">
      <w:pPr>
        <w:spacing w:after="0" w:line="240" w:lineRule="auto"/>
        <w:rPr>
          <w:rFonts w:ascii="Segoe UI" w:hAnsi="Segoe UI" w:cs="Segoe UI"/>
          <w:sz w:val="24"/>
          <w:szCs w:val="24"/>
        </w:rPr>
      </w:pPr>
      <w:r w:rsidRPr="005E6903">
        <w:rPr>
          <w:rFonts w:ascii="Segoe UI" w:hAnsi="Segoe UI" w:cs="Segoe UI"/>
          <w:b/>
          <w:sz w:val="24"/>
          <w:szCs w:val="24"/>
        </w:rPr>
        <w:t>Termination</w:t>
      </w:r>
    </w:p>
    <w:p w14:paraId="7BAEB019" w14:textId="0C518943" w:rsidR="00AD20A9" w:rsidRPr="0001670F" w:rsidRDefault="00AD20A9" w:rsidP="0001670F">
      <w:pPr>
        <w:pStyle w:val="ListParagraph"/>
        <w:numPr>
          <w:ilvl w:val="0"/>
          <w:numId w:val="4"/>
        </w:numPr>
        <w:spacing w:after="0" w:line="240" w:lineRule="auto"/>
        <w:ind w:left="709" w:hanging="283"/>
        <w:contextualSpacing w:val="0"/>
        <w:rPr>
          <w:rFonts w:ascii="Segoe UI" w:hAnsi="Segoe UI" w:cs="Segoe UI"/>
        </w:rPr>
      </w:pPr>
      <w:r w:rsidRPr="0001670F">
        <w:rPr>
          <w:rFonts w:ascii="Segoe UI" w:hAnsi="Segoe UI" w:cs="Segoe UI"/>
        </w:rPr>
        <w:t xml:space="preserve">There must be a </w:t>
      </w:r>
      <w:r w:rsidR="009C7753" w:rsidRPr="0001670F">
        <w:rPr>
          <w:rFonts w:ascii="Segoe UI" w:hAnsi="Segoe UI" w:cs="Segoe UI"/>
        </w:rPr>
        <w:t>clause included in the contract that allows the housing provider</w:t>
      </w:r>
      <w:r w:rsidRPr="0001670F">
        <w:rPr>
          <w:rFonts w:ascii="Segoe UI" w:hAnsi="Segoe UI" w:cs="Segoe UI"/>
        </w:rPr>
        <w:t xml:space="preserve"> to terminate the contract on 60 days written notice at any time and on 30 days written notice for breach of the contract, unless the parties agree to shorter notice periods</w:t>
      </w:r>
      <w:r w:rsidR="009C7753" w:rsidRPr="0001670F">
        <w:rPr>
          <w:rFonts w:ascii="Segoe UI" w:hAnsi="Segoe UI" w:cs="Segoe UI"/>
        </w:rPr>
        <w:t xml:space="preserve">.  An example of such </w:t>
      </w:r>
      <w:r w:rsidR="001A1942" w:rsidRPr="0001670F">
        <w:rPr>
          <w:rFonts w:ascii="Segoe UI" w:hAnsi="Segoe UI" w:cs="Segoe UI"/>
        </w:rPr>
        <w:t xml:space="preserve">a </w:t>
      </w:r>
      <w:r w:rsidR="009C7753" w:rsidRPr="0001670F">
        <w:rPr>
          <w:rFonts w:ascii="Segoe UI" w:hAnsi="Segoe UI" w:cs="Segoe UI"/>
        </w:rPr>
        <w:t xml:space="preserve">clause follows:  </w:t>
      </w:r>
      <w:r w:rsidRPr="0001670F">
        <w:rPr>
          <w:rFonts w:ascii="Segoe UI" w:hAnsi="Segoe UI" w:cs="Segoe UI"/>
        </w:rPr>
        <w:t xml:space="preserve"> </w:t>
      </w:r>
    </w:p>
    <w:p w14:paraId="77A6A4A4" w14:textId="77777777" w:rsidR="00AD20A9" w:rsidRPr="0001670F" w:rsidRDefault="009C7753" w:rsidP="0001670F">
      <w:pPr>
        <w:pStyle w:val="ListParagraph"/>
        <w:spacing w:after="0" w:line="240" w:lineRule="auto"/>
        <w:ind w:left="1418"/>
        <w:contextualSpacing w:val="0"/>
        <w:rPr>
          <w:rFonts w:ascii="Segoe UI" w:hAnsi="Segoe UI" w:cs="Segoe UI"/>
        </w:rPr>
      </w:pPr>
      <w:r w:rsidRPr="0001670F">
        <w:rPr>
          <w:rFonts w:ascii="Segoe UI" w:hAnsi="Segoe UI" w:cs="Segoe UI"/>
        </w:rPr>
        <w:t>“</w:t>
      </w:r>
      <w:r w:rsidR="00AD20A9" w:rsidRPr="0001670F">
        <w:rPr>
          <w:rFonts w:ascii="Segoe UI" w:hAnsi="Segoe UI" w:cs="Segoe UI"/>
        </w:rPr>
        <w:t xml:space="preserve">The housing provider reserves the right to cancel and terminate this contract without cause by giving at least 60 days written notice of the decision to terminate the contract, and with cause by giving at least 30 days written notice.  Such notice shall be given by personal service or ordinary mail to the property management services </w:t>
      </w:r>
      <w:r w:rsidRPr="0001670F">
        <w:rPr>
          <w:rFonts w:ascii="Segoe UI" w:hAnsi="Segoe UI" w:cs="Segoe UI"/>
        </w:rPr>
        <w:t>firm</w:t>
      </w:r>
      <w:r w:rsidR="00AD20A9" w:rsidRPr="0001670F">
        <w:rPr>
          <w:rFonts w:ascii="Segoe UI" w:hAnsi="Segoe UI" w:cs="Segoe UI"/>
        </w:rPr>
        <w:t xml:space="preserve"> in care of: </w:t>
      </w:r>
    </w:p>
    <w:p w14:paraId="2DA81405" w14:textId="411C4A3A" w:rsidR="00A41373" w:rsidRPr="0001670F" w:rsidRDefault="00A57605" w:rsidP="0001670F">
      <w:pPr>
        <w:pStyle w:val="ListParagraph"/>
        <w:spacing w:after="0" w:line="240" w:lineRule="auto"/>
        <w:ind w:left="1440"/>
        <w:contextualSpacing w:val="0"/>
        <w:jc w:val="center"/>
        <w:rPr>
          <w:rFonts w:ascii="Segoe UI" w:hAnsi="Segoe UI" w:cs="Segoe UI"/>
          <w:b/>
        </w:rPr>
      </w:pPr>
      <w:r w:rsidRPr="0001670F">
        <w:rPr>
          <w:rFonts w:ascii="Segoe UI" w:hAnsi="Segoe UI" w:cs="Segoe UI"/>
          <w:b/>
        </w:rPr>
        <w:fldChar w:fldCharType="begin">
          <w:ffData>
            <w:name w:val=""/>
            <w:enabled/>
            <w:calcOnExit w:val="0"/>
            <w:textInput>
              <w:default w:val="Insert name and address of Property Management firm"/>
            </w:textInput>
          </w:ffData>
        </w:fldChar>
      </w:r>
      <w:r w:rsidRPr="0001670F">
        <w:rPr>
          <w:rFonts w:ascii="Segoe UI" w:hAnsi="Segoe UI" w:cs="Segoe UI"/>
          <w:b/>
        </w:rPr>
        <w:instrText xml:space="preserve"> FORMTEXT </w:instrText>
      </w:r>
      <w:r w:rsidRPr="0001670F">
        <w:rPr>
          <w:rFonts w:ascii="Segoe UI" w:hAnsi="Segoe UI" w:cs="Segoe UI"/>
          <w:b/>
        </w:rPr>
      </w:r>
      <w:r w:rsidRPr="0001670F">
        <w:rPr>
          <w:rFonts w:ascii="Segoe UI" w:hAnsi="Segoe UI" w:cs="Segoe UI"/>
          <w:b/>
        </w:rPr>
        <w:fldChar w:fldCharType="separate"/>
      </w:r>
      <w:r w:rsidRPr="0001670F">
        <w:rPr>
          <w:rFonts w:ascii="Segoe UI" w:hAnsi="Segoe UI" w:cs="Segoe UI"/>
          <w:b/>
          <w:noProof/>
        </w:rPr>
        <w:t>Insert name and address of Property Management firm</w:t>
      </w:r>
      <w:r w:rsidRPr="0001670F">
        <w:rPr>
          <w:rFonts w:ascii="Segoe UI" w:hAnsi="Segoe UI" w:cs="Segoe UI"/>
          <w:b/>
        </w:rPr>
        <w:fldChar w:fldCharType="end"/>
      </w:r>
    </w:p>
    <w:p w14:paraId="608835A9" w14:textId="2335506F" w:rsidR="00AD20A9" w:rsidRPr="0001670F" w:rsidRDefault="00AD20A9" w:rsidP="0001670F">
      <w:pPr>
        <w:pStyle w:val="ListParagraph"/>
        <w:spacing w:after="0" w:line="240" w:lineRule="auto"/>
        <w:ind w:left="1440"/>
        <w:contextualSpacing w:val="0"/>
        <w:rPr>
          <w:rFonts w:ascii="Segoe UI" w:hAnsi="Segoe UI" w:cs="Segoe UI"/>
        </w:rPr>
      </w:pPr>
      <w:r w:rsidRPr="0001670F">
        <w:rPr>
          <w:rFonts w:ascii="Segoe UI" w:hAnsi="Segoe UI" w:cs="Segoe UI"/>
        </w:rPr>
        <w:t xml:space="preserve">or at such changed address as the property management </w:t>
      </w:r>
      <w:r w:rsidR="009C7753" w:rsidRPr="0001670F">
        <w:rPr>
          <w:rFonts w:ascii="Segoe UI" w:hAnsi="Segoe UI" w:cs="Segoe UI"/>
        </w:rPr>
        <w:t>firm</w:t>
      </w:r>
      <w:r w:rsidRPr="0001670F">
        <w:rPr>
          <w:rFonts w:ascii="Segoe UI" w:hAnsi="Segoe UI" w:cs="Segoe UI"/>
        </w:rPr>
        <w:t xml:space="preserve"> may from time to time indicate.  Such termination to take effect </w:t>
      </w:r>
      <w:r w:rsidR="00A57605" w:rsidRPr="0001670F">
        <w:rPr>
          <w:rFonts w:ascii="Segoe UI" w:hAnsi="Segoe UI" w:cs="Segoe UI"/>
        </w:rPr>
        <w:t>on</w:t>
      </w:r>
      <w:r w:rsidRPr="0001670F">
        <w:rPr>
          <w:rFonts w:ascii="Segoe UI" w:hAnsi="Segoe UI" w:cs="Segoe UI"/>
        </w:rPr>
        <w:t xml:space="preserve"> the last day of the last month of the notice period, at which time accounts between the parties will be settled.</w:t>
      </w:r>
      <w:r w:rsidR="009C7753" w:rsidRPr="0001670F">
        <w:rPr>
          <w:rFonts w:ascii="Segoe UI" w:hAnsi="Segoe UI" w:cs="Segoe UI"/>
        </w:rPr>
        <w:t>”</w:t>
      </w:r>
      <w:r w:rsidRPr="0001670F">
        <w:rPr>
          <w:rFonts w:ascii="Segoe UI" w:hAnsi="Segoe UI" w:cs="Segoe UI"/>
        </w:rPr>
        <w:t xml:space="preserve">  </w:t>
      </w:r>
    </w:p>
    <w:p w14:paraId="620D9898" w14:textId="77777777" w:rsidR="00E032CC" w:rsidRPr="005E6903" w:rsidRDefault="00E032CC" w:rsidP="0001670F">
      <w:pPr>
        <w:spacing w:after="0" w:line="240" w:lineRule="auto"/>
        <w:rPr>
          <w:rFonts w:ascii="Segoe UI" w:hAnsi="Segoe UI" w:cs="Segoe UI"/>
          <w:b/>
          <w:sz w:val="24"/>
          <w:szCs w:val="24"/>
        </w:rPr>
      </w:pPr>
      <w:r w:rsidRPr="005E6903">
        <w:rPr>
          <w:rFonts w:ascii="Segoe UI" w:hAnsi="Segoe UI" w:cs="Segoe UI"/>
          <w:b/>
          <w:sz w:val="24"/>
          <w:szCs w:val="24"/>
        </w:rPr>
        <w:lastRenderedPageBreak/>
        <w:t>Best Business Practices</w:t>
      </w:r>
    </w:p>
    <w:p w14:paraId="63F44BD1" w14:textId="5D5F6C6B" w:rsidR="006B7B01" w:rsidRPr="0001670F" w:rsidRDefault="006B7B01" w:rsidP="0001670F">
      <w:pPr>
        <w:spacing w:after="0" w:line="240" w:lineRule="auto"/>
        <w:rPr>
          <w:rFonts w:ascii="Segoe UI" w:hAnsi="Segoe UI" w:cs="Segoe UI"/>
        </w:rPr>
      </w:pPr>
      <w:r w:rsidRPr="0001670F">
        <w:rPr>
          <w:rFonts w:ascii="Segoe UI" w:hAnsi="Segoe UI" w:cs="Segoe UI"/>
        </w:rPr>
        <w:t>Although the following are not required, the United Counties of Leeds and Grenville, as Service Manager is concerned about good business practices and as such</w:t>
      </w:r>
      <w:r w:rsidR="00A57605" w:rsidRPr="0001670F">
        <w:rPr>
          <w:rFonts w:ascii="Segoe UI" w:hAnsi="Segoe UI" w:cs="Segoe UI"/>
        </w:rPr>
        <w:t>,</w:t>
      </w:r>
      <w:r w:rsidRPr="0001670F">
        <w:rPr>
          <w:rFonts w:ascii="Segoe UI" w:hAnsi="Segoe UI" w:cs="Segoe UI"/>
        </w:rPr>
        <w:t xml:space="preserve"> suggest that you consider that: </w:t>
      </w:r>
    </w:p>
    <w:p w14:paraId="2E0D8152" w14:textId="1D2CA503" w:rsidR="006B7B01" w:rsidRPr="0001670F" w:rsidRDefault="006B7B01" w:rsidP="0001670F">
      <w:pPr>
        <w:spacing w:after="0" w:line="240" w:lineRule="auto"/>
        <w:ind w:left="720"/>
        <w:rPr>
          <w:rFonts w:ascii="Segoe UI" w:hAnsi="Segoe UI" w:cs="Segoe UI"/>
        </w:rPr>
      </w:pPr>
      <w:r w:rsidRPr="0001670F">
        <w:rPr>
          <w:rFonts w:ascii="Segoe UI" w:hAnsi="Segoe UI" w:cs="Segoe UI"/>
        </w:rPr>
        <w:t xml:space="preserve">The property management services </w:t>
      </w:r>
      <w:r w:rsidR="00420E3E" w:rsidRPr="0001670F">
        <w:rPr>
          <w:rFonts w:ascii="Segoe UI" w:hAnsi="Segoe UI" w:cs="Segoe UI"/>
        </w:rPr>
        <w:t>firm</w:t>
      </w:r>
      <w:r w:rsidRPr="0001670F">
        <w:rPr>
          <w:rFonts w:ascii="Segoe UI" w:hAnsi="Segoe UI" w:cs="Segoe UI"/>
        </w:rPr>
        <w:t xml:space="preserve"> not be given full signing authority over bank accounts.  Rather, it is prudent for the Board of Directors to set a reasonable withdrawal limit for the property management services </w:t>
      </w:r>
      <w:r w:rsidR="00420E3E" w:rsidRPr="0001670F">
        <w:rPr>
          <w:rFonts w:ascii="Segoe UI" w:hAnsi="Segoe UI" w:cs="Segoe UI"/>
        </w:rPr>
        <w:t>firm</w:t>
      </w:r>
      <w:r w:rsidRPr="0001670F">
        <w:rPr>
          <w:rFonts w:ascii="Segoe UI" w:hAnsi="Segoe UI" w:cs="Segoe UI"/>
        </w:rPr>
        <w:t xml:space="preserve">.  Cheques over the set limit should require the signature of at least one member of the Board of Directors.  </w:t>
      </w:r>
    </w:p>
    <w:p w14:paraId="5726EBF2" w14:textId="5B6BE759" w:rsidR="006B7B01" w:rsidRPr="0001670F" w:rsidRDefault="006B7B01" w:rsidP="0001670F">
      <w:pPr>
        <w:spacing w:after="0" w:line="240" w:lineRule="auto"/>
        <w:ind w:left="720"/>
        <w:rPr>
          <w:rFonts w:ascii="Segoe UI" w:hAnsi="Segoe UI" w:cs="Segoe UI"/>
        </w:rPr>
      </w:pPr>
      <w:r w:rsidRPr="0001670F">
        <w:rPr>
          <w:rFonts w:ascii="Segoe UI" w:hAnsi="Segoe UI" w:cs="Segoe UI"/>
        </w:rPr>
        <w:t xml:space="preserve">Contracts require that, on termination of the contract, the property management services </w:t>
      </w:r>
      <w:r w:rsidR="00420E3E" w:rsidRPr="0001670F">
        <w:rPr>
          <w:rFonts w:ascii="Segoe UI" w:hAnsi="Segoe UI" w:cs="Segoe UI"/>
        </w:rPr>
        <w:t>firm</w:t>
      </w:r>
      <w:r w:rsidRPr="0001670F">
        <w:rPr>
          <w:rFonts w:ascii="Segoe UI" w:hAnsi="Segoe UI" w:cs="Segoe UI"/>
        </w:rPr>
        <w:t xml:space="preserve"> is to return, within a reasonable time frame, all files, records, accounts, assets and property of the housing provider.  It should also require that they cooperate fully with the new property management services </w:t>
      </w:r>
      <w:r w:rsidR="00420E3E" w:rsidRPr="0001670F">
        <w:rPr>
          <w:rFonts w:ascii="Segoe UI" w:hAnsi="Segoe UI" w:cs="Segoe UI"/>
        </w:rPr>
        <w:t>firm</w:t>
      </w:r>
      <w:r w:rsidRPr="0001670F">
        <w:rPr>
          <w:rFonts w:ascii="Segoe UI" w:hAnsi="Segoe UI" w:cs="Segoe UI"/>
        </w:rPr>
        <w:t xml:space="preserve"> or employee during the transition process. </w:t>
      </w:r>
    </w:p>
    <w:p w14:paraId="481FBE76" w14:textId="03B6DB61" w:rsidR="00832308" w:rsidRPr="0001670F" w:rsidRDefault="00832308" w:rsidP="0001670F">
      <w:pPr>
        <w:spacing w:after="0" w:line="240" w:lineRule="auto"/>
        <w:ind w:left="720"/>
        <w:rPr>
          <w:rFonts w:ascii="Segoe UI" w:hAnsi="Segoe UI" w:cs="Segoe UI"/>
        </w:rPr>
      </w:pPr>
      <w:r w:rsidRPr="0001670F">
        <w:rPr>
          <w:rFonts w:ascii="Segoe UI" w:hAnsi="Segoe UI" w:cs="Segoe UI"/>
        </w:rPr>
        <w:t>Giving 30 days</w:t>
      </w:r>
      <w:r w:rsidR="00E23DD7" w:rsidRPr="0001670F">
        <w:rPr>
          <w:rFonts w:ascii="Segoe UI" w:hAnsi="Segoe UI" w:cs="Segoe UI"/>
        </w:rPr>
        <w:t>’</w:t>
      </w:r>
      <w:r w:rsidRPr="0001670F">
        <w:rPr>
          <w:rFonts w:ascii="Segoe UI" w:hAnsi="Segoe UI" w:cs="Segoe UI"/>
        </w:rPr>
        <w:t xml:space="preserve"> notice of termination for cause to your property management services </w:t>
      </w:r>
      <w:r w:rsidR="00420E3E" w:rsidRPr="0001670F">
        <w:rPr>
          <w:rFonts w:ascii="Segoe UI" w:hAnsi="Segoe UI" w:cs="Segoe UI"/>
        </w:rPr>
        <w:t>firm</w:t>
      </w:r>
      <w:r w:rsidRPr="0001670F">
        <w:rPr>
          <w:rFonts w:ascii="Segoe UI" w:hAnsi="Segoe UI" w:cs="Segoe UI"/>
        </w:rPr>
        <w:t xml:space="preserve"> is the last step in a process.  The </w:t>
      </w:r>
      <w:r w:rsidR="00420E3E" w:rsidRPr="0001670F">
        <w:rPr>
          <w:rFonts w:ascii="Segoe UI" w:hAnsi="Segoe UI" w:cs="Segoe UI"/>
        </w:rPr>
        <w:t>firm</w:t>
      </w:r>
      <w:r w:rsidRPr="0001670F">
        <w:rPr>
          <w:rFonts w:ascii="Segoe UI" w:hAnsi="Segoe UI" w:cs="Segoe UI"/>
        </w:rPr>
        <w:t xml:space="preserve"> should be given an opportunity to correct the problem before notice is given.  This could include among other activities:  meeting with them to discuss the issue</w:t>
      </w:r>
      <w:r w:rsidR="0083149D" w:rsidRPr="0001670F">
        <w:rPr>
          <w:rFonts w:ascii="Segoe UI" w:hAnsi="Segoe UI" w:cs="Segoe UI"/>
        </w:rPr>
        <w:t>,</w:t>
      </w:r>
      <w:r w:rsidRPr="0001670F">
        <w:rPr>
          <w:rFonts w:ascii="Segoe UI" w:hAnsi="Segoe UI" w:cs="Segoe UI"/>
        </w:rPr>
        <w:t xml:space="preserve"> identifying the action to be taken</w:t>
      </w:r>
      <w:r w:rsidR="0083149D" w:rsidRPr="0001670F">
        <w:rPr>
          <w:rFonts w:ascii="Segoe UI" w:hAnsi="Segoe UI" w:cs="Segoe UI"/>
        </w:rPr>
        <w:t>,</w:t>
      </w:r>
      <w:r w:rsidRPr="0001670F">
        <w:rPr>
          <w:rFonts w:ascii="Segoe UI" w:hAnsi="Segoe UI" w:cs="Segoe UI"/>
        </w:rPr>
        <w:t xml:space="preserve"> and establishing realistic deadlines for the issue to be resolved.  All meetings and communications must be followed up in writing confirming the discussion(s).  </w:t>
      </w:r>
    </w:p>
    <w:sectPr w:rsidR="00832308" w:rsidRPr="0001670F" w:rsidSect="00E23DD7">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5CD30" w14:textId="77777777" w:rsidR="00CE3071" w:rsidRDefault="00CE3071" w:rsidP="00832308">
      <w:pPr>
        <w:spacing w:after="0" w:line="240" w:lineRule="auto"/>
      </w:pPr>
      <w:r>
        <w:separator/>
      </w:r>
    </w:p>
  </w:endnote>
  <w:endnote w:type="continuationSeparator" w:id="0">
    <w:p w14:paraId="135BF761" w14:textId="77777777" w:rsidR="00CE3071" w:rsidRDefault="00CE3071" w:rsidP="00832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928A" w14:textId="05EE91F1" w:rsidR="00CE3071" w:rsidRPr="00E23DD7" w:rsidRDefault="00361531">
    <w:pPr>
      <w:pStyle w:val="Footer"/>
      <w:rPr>
        <w:rFonts w:ascii="Segoe UI" w:hAnsi="Segoe UI" w:cs="Segoe UI"/>
        <w:sz w:val="18"/>
        <w:szCs w:val="18"/>
      </w:rPr>
    </w:pPr>
    <w:r>
      <w:rPr>
        <w:rFonts w:ascii="Segoe UI" w:hAnsi="Segoe UI" w:cs="Segoe UI"/>
        <w:sz w:val="18"/>
        <w:szCs w:val="18"/>
      </w:rPr>
      <w:t>June 2025</w:t>
    </w:r>
    <w:r w:rsidR="00CE3071">
      <w:tab/>
    </w:r>
    <w:r w:rsidR="00CE3071">
      <w:tab/>
    </w:r>
    <w:r w:rsidR="00CE3071" w:rsidRPr="00E23DD7">
      <w:rPr>
        <w:rFonts w:ascii="Segoe UI" w:hAnsi="Segoe UI" w:cs="Segoe UI"/>
        <w:sz w:val="18"/>
        <w:szCs w:val="18"/>
      </w:rPr>
      <w:t xml:space="preserve">Page </w:t>
    </w:r>
    <w:r w:rsidR="00CE3071" w:rsidRPr="00E23DD7">
      <w:rPr>
        <w:rFonts w:ascii="Segoe UI" w:hAnsi="Segoe UI" w:cs="Segoe UI"/>
        <w:sz w:val="18"/>
        <w:szCs w:val="18"/>
      </w:rPr>
      <w:fldChar w:fldCharType="begin"/>
    </w:r>
    <w:r w:rsidR="00CE3071" w:rsidRPr="00E23DD7">
      <w:rPr>
        <w:rFonts w:ascii="Segoe UI" w:hAnsi="Segoe UI" w:cs="Segoe UI"/>
        <w:sz w:val="18"/>
        <w:szCs w:val="18"/>
      </w:rPr>
      <w:instrText xml:space="preserve"> PAGE  \* Arabic  \* MERGEFORMAT </w:instrText>
    </w:r>
    <w:r w:rsidR="00CE3071" w:rsidRPr="00E23DD7">
      <w:rPr>
        <w:rFonts w:ascii="Segoe UI" w:hAnsi="Segoe UI" w:cs="Segoe UI"/>
        <w:sz w:val="18"/>
        <w:szCs w:val="18"/>
      </w:rPr>
      <w:fldChar w:fldCharType="separate"/>
    </w:r>
    <w:r w:rsidR="00CE3071">
      <w:rPr>
        <w:rFonts w:ascii="Segoe UI" w:hAnsi="Segoe UI" w:cs="Segoe UI"/>
        <w:noProof/>
        <w:sz w:val="18"/>
        <w:szCs w:val="18"/>
      </w:rPr>
      <w:t>2</w:t>
    </w:r>
    <w:r w:rsidR="00CE3071" w:rsidRPr="00E23DD7">
      <w:rPr>
        <w:rFonts w:ascii="Segoe UI" w:hAnsi="Segoe UI" w:cs="Segoe UI"/>
        <w:sz w:val="18"/>
        <w:szCs w:val="18"/>
      </w:rPr>
      <w:fldChar w:fldCharType="end"/>
    </w:r>
    <w:r w:rsidR="00CE3071" w:rsidRPr="00E23DD7">
      <w:rPr>
        <w:rFonts w:ascii="Segoe UI" w:hAnsi="Segoe UI" w:cs="Segoe UI"/>
        <w:sz w:val="18"/>
        <w:szCs w:val="18"/>
      </w:rPr>
      <w:t xml:space="preserve"> of </w:t>
    </w:r>
    <w:r w:rsidR="00CE3071" w:rsidRPr="00E23DD7">
      <w:rPr>
        <w:rFonts w:ascii="Segoe UI" w:hAnsi="Segoe UI" w:cs="Segoe UI"/>
        <w:sz w:val="18"/>
        <w:szCs w:val="18"/>
      </w:rPr>
      <w:fldChar w:fldCharType="begin"/>
    </w:r>
    <w:r w:rsidR="00CE3071" w:rsidRPr="00E23DD7">
      <w:rPr>
        <w:rFonts w:ascii="Segoe UI" w:hAnsi="Segoe UI" w:cs="Segoe UI"/>
        <w:sz w:val="18"/>
        <w:szCs w:val="18"/>
      </w:rPr>
      <w:instrText xml:space="preserve"> NUMPAGES  \* Arabic  \* MERGEFORMAT </w:instrText>
    </w:r>
    <w:r w:rsidR="00CE3071" w:rsidRPr="00E23DD7">
      <w:rPr>
        <w:rFonts w:ascii="Segoe UI" w:hAnsi="Segoe UI" w:cs="Segoe UI"/>
        <w:sz w:val="18"/>
        <w:szCs w:val="18"/>
      </w:rPr>
      <w:fldChar w:fldCharType="separate"/>
    </w:r>
    <w:r w:rsidR="00CE3071">
      <w:rPr>
        <w:rFonts w:ascii="Segoe UI" w:hAnsi="Segoe UI" w:cs="Segoe UI"/>
        <w:noProof/>
        <w:sz w:val="18"/>
        <w:szCs w:val="18"/>
      </w:rPr>
      <w:t>5</w:t>
    </w:r>
    <w:r w:rsidR="00CE3071" w:rsidRPr="00E23DD7">
      <w:rPr>
        <w:rFonts w:ascii="Segoe UI" w:hAnsi="Segoe UI" w:cs="Segoe U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2653C" w14:textId="4CB3F51E" w:rsidR="00CE3071" w:rsidRPr="00E23DD7" w:rsidRDefault="00361531">
    <w:pPr>
      <w:pStyle w:val="Footer"/>
      <w:rPr>
        <w:rFonts w:ascii="Segoe UI" w:hAnsi="Segoe UI" w:cs="Segoe UI"/>
        <w:sz w:val="18"/>
        <w:szCs w:val="18"/>
      </w:rPr>
    </w:pPr>
    <w:r>
      <w:rPr>
        <w:rFonts w:ascii="Segoe UI" w:hAnsi="Segoe UI" w:cs="Segoe UI"/>
        <w:sz w:val="18"/>
        <w:szCs w:val="18"/>
      </w:rPr>
      <w:t>June 2025</w:t>
    </w:r>
    <w:r w:rsidR="00CE3071">
      <w:tab/>
    </w:r>
    <w:r w:rsidR="00CE3071">
      <w:tab/>
    </w:r>
    <w:r w:rsidR="00CE3071" w:rsidRPr="00E23DD7">
      <w:rPr>
        <w:rFonts w:ascii="Segoe UI" w:hAnsi="Segoe UI" w:cs="Segoe UI"/>
        <w:sz w:val="18"/>
        <w:szCs w:val="18"/>
      </w:rPr>
      <w:t xml:space="preserve">Page </w:t>
    </w:r>
    <w:r w:rsidR="00CE3071" w:rsidRPr="00E23DD7">
      <w:rPr>
        <w:rFonts w:ascii="Segoe UI" w:hAnsi="Segoe UI" w:cs="Segoe UI"/>
        <w:sz w:val="18"/>
        <w:szCs w:val="18"/>
      </w:rPr>
      <w:fldChar w:fldCharType="begin"/>
    </w:r>
    <w:r w:rsidR="00CE3071" w:rsidRPr="00E23DD7">
      <w:rPr>
        <w:rFonts w:ascii="Segoe UI" w:hAnsi="Segoe UI" w:cs="Segoe UI"/>
        <w:sz w:val="18"/>
        <w:szCs w:val="18"/>
      </w:rPr>
      <w:instrText xml:space="preserve"> PAGE  \* Arabic  \* MERGEFORMAT </w:instrText>
    </w:r>
    <w:r w:rsidR="00CE3071" w:rsidRPr="00E23DD7">
      <w:rPr>
        <w:rFonts w:ascii="Segoe UI" w:hAnsi="Segoe UI" w:cs="Segoe UI"/>
        <w:sz w:val="18"/>
        <w:szCs w:val="18"/>
      </w:rPr>
      <w:fldChar w:fldCharType="separate"/>
    </w:r>
    <w:r w:rsidR="00CE3071">
      <w:rPr>
        <w:rFonts w:ascii="Segoe UI" w:hAnsi="Segoe UI" w:cs="Segoe UI"/>
        <w:noProof/>
        <w:sz w:val="18"/>
        <w:szCs w:val="18"/>
      </w:rPr>
      <w:t>1</w:t>
    </w:r>
    <w:r w:rsidR="00CE3071" w:rsidRPr="00E23DD7">
      <w:rPr>
        <w:rFonts w:ascii="Segoe UI" w:hAnsi="Segoe UI" w:cs="Segoe UI"/>
        <w:sz w:val="18"/>
        <w:szCs w:val="18"/>
      </w:rPr>
      <w:fldChar w:fldCharType="end"/>
    </w:r>
    <w:r w:rsidR="00CE3071" w:rsidRPr="00E23DD7">
      <w:rPr>
        <w:rFonts w:ascii="Segoe UI" w:hAnsi="Segoe UI" w:cs="Segoe UI"/>
        <w:sz w:val="18"/>
        <w:szCs w:val="18"/>
      </w:rPr>
      <w:t xml:space="preserve"> of </w:t>
    </w:r>
    <w:r w:rsidR="00CE3071" w:rsidRPr="00E23DD7">
      <w:rPr>
        <w:rFonts w:ascii="Segoe UI" w:hAnsi="Segoe UI" w:cs="Segoe UI"/>
        <w:sz w:val="18"/>
        <w:szCs w:val="18"/>
      </w:rPr>
      <w:fldChar w:fldCharType="begin"/>
    </w:r>
    <w:r w:rsidR="00CE3071" w:rsidRPr="00E23DD7">
      <w:rPr>
        <w:rFonts w:ascii="Segoe UI" w:hAnsi="Segoe UI" w:cs="Segoe UI"/>
        <w:sz w:val="18"/>
        <w:szCs w:val="18"/>
      </w:rPr>
      <w:instrText xml:space="preserve"> NUMPAGES  \* Arabic  \* MERGEFORMAT </w:instrText>
    </w:r>
    <w:r w:rsidR="00CE3071" w:rsidRPr="00E23DD7">
      <w:rPr>
        <w:rFonts w:ascii="Segoe UI" w:hAnsi="Segoe UI" w:cs="Segoe UI"/>
        <w:sz w:val="18"/>
        <w:szCs w:val="18"/>
      </w:rPr>
      <w:fldChar w:fldCharType="separate"/>
    </w:r>
    <w:r w:rsidR="00CE3071">
      <w:rPr>
        <w:rFonts w:ascii="Segoe UI" w:hAnsi="Segoe UI" w:cs="Segoe UI"/>
        <w:noProof/>
        <w:sz w:val="18"/>
        <w:szCs w:val="18"/>
      </w:rPr>
      <w:t>5</w:t>
    </w:r>
    <w:r w:rsidR="00CE3071" w:rsidRPr="00E23DD7">
      <w:rPr>
        <w:rFonts w:ascii="Segoe UI" w:hAnsi="Segoe UI" w:cs="Segoe U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3BA61" w14:textId="77777777" w:rsidR="00CE3071" w:rsidRDefault="00CE3071" w:rsidP="00832308">
      <w:pPr>
        <w:spacing w:after="0" w:line="240" w:lineRule="auto"/>
      </w:pPr>
      <w:r>
        <w:separator/>
      </w:r>
    </w:p>
  </w:footnote>
  <w:footnote w:type="continuationSeparator" w:id="0">
    <w:p w14:paraId="345AA171" w14:textId="77777777" w:rsidR="00CE3071" w:rsidRDefault="00CE3071" w:rsidP="00832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D1A88" w14:textId="77777777" w:rsidR="00CE3071" w:rsidRPr="0001670F" w:rsidRDefault="00CE3071" w:rsidP="0001670F">
    <w:pPr>
      <w:spacing w:after="0" w:line="240" w:lineRule="auto"/>
      <w:jc w:val="center"/>
      <w:rPr>
        <w:rFonts w:ascii="Segoe UI" w:hAnsi="Segoe UI" w:cs="Segoe UI"/>
        <w:b/>
        <w:sz w:val="28"/>
        <w:szCs w:val="28"/>
      </w:rPr>
    </w:pPr>
    <w:r w:rsidRPr="0001670F">
      <w:rPr>
        <w:rFonts w:ascii="Segoe UI" w:hAnsi="Segoe UI" w:cs="Segoe UI"/>
        <w:b/>
        <w:sz w:val="28"/>
        <w:szCs w:val="28"/>
      </w:rPr>
      <w:t>Mandatory Provisions for Property Management Contracts</w:t>
    </w:r>
  </w:p>
  <w:p w14:paraId="62F79CF5" w14:textId="77777777" w:rsidR="00CE3071" w:rsidRDefault="00CE3071" w:rsidP="00E23DD7">
    <w:pPr>
      <w:spacing w:after="0" w:line="240" w:lineRule="auto"/>
      <w:jc w:val="center"/>
      <w:rPr>
        <w:rFonts w:ascii="Segoe UI" w:hAnsi="Segoe UI" w:cs="Segoe UI"/>
        <w:b/>
      </w:rPr>
    </w:pPr>
  </w:p>
  <w:p w14:paraId="504D52B9" w14:textId="77777777" w:rsidR="00CE3071" w:rsidRDefault="00CE3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039A8" w14:textId="06196AC0" w:rsidR="00CE3071" w:rsidRPr="0001670F" w:rsidRDefault="00CE3071" w:rsidP="00832308">
    <w:pPr>
      <w:spacing w:after="0" w:line="240" w:lineRule="auto"/>
      <w:jc w:val="center"/>
      <w:rPr>
        <w:rFonts w:ascii="Segoe UI" w:hAnsi="Segoe UI" w:cs="Segoe UI"/>
        <w:b/>
        <w:sz w:val="28"/>
        <w:szCs w:val="28"/>
      </w:rPr>
    </w:pPr>
    <w:r w:rsidRPr="0001670F">
      <w:rPr>
        <w:rFonts w:ascii="Segoe UI" w:hAnsi="Segoe UI" w:cs="Segoe UI"/>
        <w:b/>
        <w:sz w:val="28"/>
        <w:szCs w:val="28"/>
      </w:rPr>
      <w:t>Mandatory Provisions for Property Management Contracts</w:t>
    </w:r>
  </w:p>
  <w:p w14:paraId="64B0A670" w14:textId="77777777" w:rsidR="00CE3071" w:rsidRDefault="00CE3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83B3B"/>
    <w:multiLevelType w:val="hybridMultilevel"/>
    <w:tmpl w:val="125CCDD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24516A62"/>
    <w:multiLevelType w:val="hybridMultilevel"/>
    <w:tmpl w:val="EC9E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7036E"/>
    <w:multiLevelType w:val="hybridMultilevel"/>
    <w:tmpl w:val="637E3F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9D62BD"/>
    <w:multiLevelType w:val="hybridMultilevel"/>
    <w:tmpl w:val="897A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9772B"/>
    <w:multiLevelType w:val="hybridMultilevel"/>
    <w:tmpl w:val="BC407044"/>
    <w:lvl w:ilvl="0" w:tplc="81AAE402">
      <w:start w:val="1"/>
      <w:numFmt w:val="lowerRoman"/>
      <w:lvlText w:val="%1."/>
      <w:lvlJc w:val="right"/>
      <w:pPr>
        <w:ind w:left="1496" w:hanging="360"/>
      </w:pPr>
      <w:rPr>
        <w:b w:val="0"/>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5" w15:restartNumberingAfterBreak="0">
    <w:nsid w:val="361914CE"/>
    <w:multiLevelType w:val="hybridMultilevel"/>
    <w:tmpl w:val="964A1E46"/>
    <w:lvl w:ilvl="0" w:tplc="0409001B">
      <w:start w:val="1"/>
      <w:numFmt w:val="lowerRoman"/>
      <w:lvlText w:val="%1."/>
      <w:lvlJc w:val="righ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6" w15:restartNumberingAfterBreak="0">
    <w:nsid w:val="380D1218"/>
    <w:multiLevelType w:val="hybridMultilevel"/>
    <w:tmpl w:val="A798F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8B7A57"/>
    <w:multiLevelType w:val="hybridMultilevel"/>
    <w:tmpl w:val="645EE2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2D28C2"/>
    <w:multiLevelType w:val="hybridMultilevel"/>
    <w:tmpl w:val="2F427F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54A4037"/>
    <w:multiLevelType w:val="hybridMultilevel"/>
    <w:tmpl w:val="6A7A4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3279C5"/>
    <w:multiLevelType w:val="hybridMultilevel"/>
    <w:tmpl w:val="7FF0BB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
  </w:num>
  <w:num w:numId="4">
    <w:abstractNumId w:val="10"/>
  </w:num>
  <w:num w:numId="5">
    <w:abstractNumId w:val="6"/>
  </w:num>
  <w:num w:numId="6">
    <w:abstractNumId w:val="9"/>
  </w:num>
  <w:num w:numId="7">
    <w:abstractNumId w:val="7"/>
  </w:num>
  <w:num w:numId="8">
    <w:abstractNumId w:val="4"/>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6F9LEX9+ocFxLUimpp0fKoDnECAjM5+8u0CLRnd+fJ2jgwG2kO3RdOnJ86NWAhCtxJpJeFNJYym3StE4IPx1w==" w:salt="ZAcTkVrwKIksd5hK529FTg=="/>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96"/>
    <w:rsid w:val="0001670F"/>
    <w:rsid w:val="001A1942"/>
    <w:rsid w:val="00213FF9"/>
    <w:rsid w:val="002254C8"/>
    <w:rsid w:val="00297275"/>
    <w:rsid w:val="00361531"/>
    <w:rsid w:val="003B535C"/>
    <w:rsid w:val="00420E3E"/>
    <w:rsid w:val="004334BF"/>
    <w:rsid w:val="00443F19"/>
    <w:rsid w:val="00511F6A"/>
    <w:rsid w:val="005176EF"/>
    <w:rsid w:val="0056332F"/>
    <w:rsid w:val="005B62A6"/>
    <w:rsid w:val="005E6903"/>
    <w:rsid w:val="005F2359"/>
    <w:rsid w:val="006729B8"/>
    <w:rsid w:val="00677F0B"/>
    <w:rsid w:val="00684F40"/>
    <w:rsid w:val="006B0303"/>
    <w:rsid w:val="006B7B01"/>
    <w:rsid w:val="007002A9"/>
    <w:rsid w:val="00760FC3"/>
    <w:rsid w:val="0076452E"/>
    <w:rsid w:val="00776315"/>
    <w:rsid w:val="0077767A"/>
    <w:rsid w:val="007D384E"/>
    <w:rsid w:val="007D44A6"/>
    <w:rsid w:val="007E25B9"/>
    <w:rsid w:val="0083149D"/>
    <w:rsid w:val="00832308"/>
    <w:rsid w:val="00866E5D"/>
    <w:rsid w:val="008B0494"/>
    <w:rsid w:val="0091309F"/>
    <w:rsid w:val="0092260C"/>
    <w:rsid w:val="009269CD"/>
    <w:rsid w:val="009C7753"/>
    <w:rsid w:val="00A41373"/>
    <w:rsid w:val="00A57605"/>
    <w:rsid w:val="00A973DB"/>
    <w:rsid w:val="00AD20A9"/>
    <w:rsid w:val="00B47B96"/>
    <w:rsid w:val="00B83DF7"/>
    <w:rsid w:val="00BE7608"/>
    <w:rsid w:val="00C16869"/>
    <w:rsid w:val="00C4459E"/>
    <w:rsid w:val="00C803A0"/>
    <w:rsid w:val="00CA60AF"/>
    <w:rsid w:val="00CE1D60"/>
    <w:rsid w:val="00CE3071"/>
    <w:rsid w:val="00D13302"/>
    <w:rsid w:val="00D60FBE"/>
    <w:rsid w:val="00DB33C4"/>
    <w:rsid w:val="00E032CC"/>
    <w:rsid w:val="00E21DD7"/>
    <w:rsid w:val="00E23DD7"/>
    <w:rsid w:val="00EE2FE8"/>
    <w:rsid w:val="00EF2EDD"/>
    <w:rsid w:val="00EF423D"/>
    <w:rsid w:val="00F75B5A"/>
    <w:rsid w:val="00F82D33"/>
    <w:rsid w:val="00FD3F02"/>
    <w:rsid w:val="00FF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769C4B7"/>
  <w15:docId w15:val="{BCE05E3A-EBD6-4253-BABF-4778370A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D60"/>
    <w:pPr>
      <w:ind w:left="720"/>
      <w:contextualSpacing/>
    </w:pPr>
  </w:style>
  <w:style w:type="character" w:styleId="CommentReference">
    <w:name w:val="annotation reference"/>
    <w:basedOn w:val="DefaultParagraphFont"/>
    <w:uiPriority w:val="99"/>
    <w:semiHidden/>
    <w:unhideWhenUsed/>
    <w:rsid w:val="00FF362B"/>
    <w:rPr>
      <w:sz w:val="16"/>
      <w:szCs w:val="16"/>
    </w:rPr>
  </w:style>
  <w:style w:type="paragraph" w:styleId="CommentText">
    <w:name w:val="annotation text"/>
    <w:basedOn w:val="Normal"/>
    <w:link w:val="CommentTextChar"/>
    <w:uiPriority w:val="99"/>
    <w:semiHidden/>
    <w:unhideWhenUsed/>
    <w:rsid w:val="00FF362B"/>
    <w:pPr>
      <w:spacing w:line="240" w:lineRule="auto"/>
    </w:pPr>
    <w:rPr>
      <w:sz w:val="20"/>
      <w:szCs w:val="20"/>
    </w:rPr>
  </w:style>
  <w:style w:type="character" w:customStyle="1" w:styleId="CommentTextChar">
    <w:name w:val="Comment Text Char"/>
    <w:basedOn w:val="DefaultParagraphFont"/>
    <w:link w:val="CommentText"/>
    <w:uiPriority w:val="99"/>
    <w:semiHidden/>
    <w:rsid w:val="00FF362B"/>
    <w:rPr>
      <w:sz w:val="20"/>
      <w:szCs w:val="20"/>
    </w:rPr>
  </w:style>
  <w:style w:type="paragraph" w:styleId="CommentSubject">
    <w:name w:val="annotation subject"/>
    <w:basedOn w:val="CommentText"/>
    <w:next w:val="CommentText"/>
    <w:link w:val="CommentSubjectChar"/>
    <w:uiPriority w:val="99"/>
    <w:semiHidden/>
    <w:unhideWhenUsed/>
    <w:rsid w:val="00FF362B"/>
    <w:rPr>
      <w:b/>
      <w:bCs/>
    </w:rPr>
  </w:style>
  <w:style w:type="character" w:customStyle="1" w:styleId="CommentSubjectChar">
    <w:name w:val="Comment Subject Char"/>
    <w:basedOn w:val="CommentTextChar"/>
    <w:link w:val="CommentSubject"/>
    <w:uiPriority w:val="99"/>
    <w:semiHidden/>
    <w:rsid w:val="00FF362B"/>
    <w:rPr>
      <w:b/>
      <w:bCs/>
      <w:sz w:val="20"/>
      <w:szCs w:val="20"/>
    </w:rPr>
  </w:style>
  <w:style w:type="paragraph" w:styleId="BalloonText">
    <w:name w:val="Balloon Text"/>
    <w:basedOn w:val="Normal"/>
    <w:link w:val="BalloonTextChar"/>
    <w:uiPriority w:val="99"/>
    <w:semiHidden/>
    <w:unhideWhenUsed/>
    <w:rsid w:val="00FF3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62B"/>
    <w:rPr>
      <w:rFonts w:ascii="Tahoma" w:hAnsi="Tahoma" w:cs="Tahoma"/>
      <w:sz w:val="16"/>
      <w:szCs w:val="16"/>
    </w:rPr>
  </w:style>
  <w:style w:type="paragraph" w:styleId="Header">
    <w:name w:val="header"/>
    <w:basedOn w:val="Normal"/>
    <w:link w:val="HeaderChar"/>
    <w:uiPriority w:val="99"/>
    <w:unhideWhenUsed/>
    <w:rsid w:val="00832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308"/>
  </w:style>
  <w:style w:type="paragraph" w:styleId="Footer">
    <w:name w:val="footer"/>
    <w:basedOn w:val="Normal"/>
    <w:link w:val="FooterChar"/>
    <w:uiPriority w:val="99"/>
    <w:unhideWhenUsed/>
    <w:rsid w:val="00832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1750</Words>
  <Characters>9888</Characters>
  <Application>Microsoft Office Word</Application>
  <DocSecurity>0</DocSecurity>
  <Lines>247</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Madden, Teresa</dc:creator>
  <cp:lastModifiedBy>Herbison, Tammy</cp:lastModifiedBy>
  <cp:revision>6</cp:revision>
  <cp:lastPrinted>2017-08-01T12:49:00Z</cp:lastPrinted>
  <dcterms:created xsi:type="dcterms:W3CDTF">2025-01-14T16:15:00Z</dcterms:created>
  <dcterms:modified xsi:type="dcterms:W3CDTF">2025-06-25T13:46:00Z</dcterms:modified>
</cp:coreProperties>
</file>